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8BD2" w14:textId="66C0115A" w:rsidR="00321F20" w:rsidRDefault="00B17FDA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 xml:space="preserve">RÚBRICA </w:t>
      </w:r>
      <w:r w:rsidR="000254E1">
        <w:rPr>
          <w:b/>
          <w:color w:val="88354D"/>
          <w:sz w:val="26"/>
          <w:szCs w:val="26"/>
        </w:rPr>
        <w:t xml:space="preserve">PROYECTO </w:t>
      </w:r>
      <w:r w:rsidR="000254E1" w:rsidRPr="000254E1">
        <w:rPr>
          <w:b/>
          <w:color w:val="88354D"/>
          <w:sz w:val="26"/>
          <w:szCs w:val="26"/>
        </w:rPr>
        <w:t>“FABRICACIÓN DE UN TENSOR MECÁNICO”</w:t>
      </w:r>
    </w:p>
    <w:p w14:paraId="75E2F17F" w14:textId="77777777" w:rsidR="00321F20" w:rsidRDefault="00B17FDA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NORMAS DE DIBUJO</w:t>
      </w:r>
    </w:p>
    <w:p w14:paraId="1E5778DE" w14:textId="77777777" w:rsidR="00321F20" w:rsidRDefault="00321F20">
      <w:pPr>
        <w:tabs>
          <w:tab w:val="left" w:pos="5520"/>
        </w:tabs>
        <w:rPr>
          <w:sz w:val="24"/>
          <w:szCs w:val="24"/>
        </w:rPr>
      </w:pPr>
    </w:p>
    <w:p w14:paraId="1CC4AD80" w14:textId="77777777" w:rsidR="00321F20" w:rsidRDefault="00B17FD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p w14:paraId="4040BA9A" w14:textId="77777777" w:rsidR="00321F20" w:rsidRDefault="00321F20">
      <w:pPr>
        <w:spacing w:line="240" w:lineRule="auto"/>
        <w:jc w:val="center"/>
        <w:rPr>
          <w:b/>
          <w:sz w:val="24"/>
          <w:szCs w:val="24"/>
        </w:rPr>
      </w:pPr>
    </w:p>
    <w:p w14:paraId="0E437B24" w14:textId="77777777" w:rsidR="00321F20" w:rsidRDefault="00B17F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Puntaje Ideal: 24 puntos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Puntaje Obtenido:_______    Nota: __________</w:t>
      </w:r>
    </w:p>
    <w:p w14:paraId="4DD7DBB6" w14:textId="77777777" w:rsidR="00321F20" w:rsidRDefault="00321F20">
      <w:pPr>
        <w:tabs>
          <w:tab w:val="left" w:pos="5520"/>
        </w:tabs>
        <w:rPr>
          <w:sz w:val="24"/>
          <w:szCs w:val="24"/>
        </w:rPr>
      </w:pPr>
    </w:p>
    <w:tbl>
      <w:tblPr>
        <w:tblStyle w:val="a5"/>
        <w:tblW w:w="949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7530"/>
      </w:tblGrid>
      <w:tr w:rsidR="00321F20" w14:paraId="7E9069A0" w14:textId="77777777">
        <w:tc>
          <w:tcPr>
            <w:tcW w:w="196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D14A177" w14:textId="77777777" w:rsidR="00321F20" w:rsidRDefault="00B17FD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7530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4B8355F4" w14:textId="77777777" w:rsidR="00321F20" w:rsidRDefault="00B17FDA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5.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Organiza las operaciones de mecanizado necesarias para la fabricación de una pieza, a partir de la lectura e interpretación de sus planos, considerando normas y procedimientos técnicos pertinentes.</w:t>
            </w:r>
          </w:p>
          <w:p w14:paraId="08855812" w14:textId="77777777" w:rsidR="00321F20" w:rsidRDefault="00321F20">
            <w:pPr>
              <w:rPr>
                <w:sz w:val="24"/>
                <w:szCs w:val="24"/>
              </w:rPr>
            </w:pPr>
          </w:p>
        </w:tc>
      </w:tr>
      <w:tr w:rsidR="00321F20" w14:paraId="44F5A0FA" w14:textId="77777777">
        <w:tc>
          <w:tcPr>
            <w:tcW w:w="196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05311D15" w14:textId="77777777" w:rsidR="00321F20" w:rsidRDefault="00B17FD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  <w:tc>
          <w:tcPr>
            <w:tcW w:w="7530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48356F24" w14:textId="77777777" w:rsidR="00321F20" w:rsidRDefault="00B17FDA">
            <w:pPr>
              <w:rPr>
                <w:sz w:val="24"/>
                <w:szCs w:val="24"/>
              </w:rPr>
            </w:pPr>
            <w:r>
              <w:t>Demostrar uso de normas de dibujo técnico, a través de la fabricación de planos de un tensor mecánico, utilizando información técnica y trabajando eficazmente en equipo.</w:t>
            </w:r>
          </w:p>
        </w:tc>
      </w:tr>
    </w:tbl>
    <w:p w14:paraId="1E2D7C0D" w14:textId="77777777" w:rsidR="00321F20" w:rsidRDefault="00321F20"/>
    <w:p w14:paraId="51FCC168" w14:textId="1E69F67C" w:rsidR="00321F20" w:rsidRDefault="00B17FDA">
      <w:pPr>
        <w:widowControl w:val="0"/>
        <w:spacing w:after="0"/>
        <w:jc w:val="both"/>
      </w:pPr>
      <w:r>
        <w:t xml:space="preserve">La siguiente rúbrica tiene como objetivo evaluar el desempeño en el uso de normas de dibujo técnico, la cual </w:t>
      </w:r>
      <w:r w:rsidR="002B38F5">
        <w:t xml:space="preserve">se </w:t>
      </w:r>
      <w:r>
        <w:t xml:space="preserve">debe utilizar para construir los planos del proyecto del </w:t>
      </w:r>
      <w:r w:rsidR="00647D10" w:rsidRPr="00647D10">
        <w:rPr>
          <w:b/>
          <w:bCs/>
          <w:color w:val="88354D"/>
        </w:rPr>
        <w:t xml:space="preserve">“Fabricación de un </w:t>
      </w:r>
      <w:r w:rsidR="002B38F5" w:rsidRPr="00647D10">
        <w:rPr>
          <w:b/>
          <w:bCs/>
          <w:color w:val="88354D"/>
        </w:rPr>
        <w:t>T</w:t>
      </w:r>
      <w:r w:rsidRPr="00647D10">
        <w:rPr>
          <w:b/>
          <w:bCs/>
          <w:color w:val="88354D"/>
        </w:rPr>
        <w:t xml:space="preserve">ensor </w:t>
      </w:r>
      <w:r w:rsidR="002B38F5" w:rsidRPr="00647D10">
        <w:rPr>
          <w:b/>
          <w:bCs/>
          <w:color w:val="88354D"/>
        </w:rPr>
        <w:t>M</w:t>
      </w:r>
      <w:r w:rsidRPr="00647D10">
        <w:rPr>
          <w:b/>
          <w:bCs/>
          <w:color w:val="88354D"/>
        </w:rPr>
        <w:t>ecánico</w:t>
      </w:r>
      <w:r w:rsidR="00647D10" w:rsidRPr="00647D10">
        <w:rPr>
          <w:b/>
          <w:bCs/>
          <w:color w:val="88354D"/>
        </w:rPr>
        <w:t>”</w:t>
      </w:r>
      <w:r w:rsidRPr="00647D10">
        <w:rPr>
          <w:b/>
          <w:bCs/>
          <w:color w:val="88354D"/>
        </w:rPr>
        <w:t>.</w:t>
      </w:r>
      <w:r w:rsidRPr="00647D10">
        <w:rPr>
          <w:color w:val="88354D"/>
        </w:rPr>
        <w:t xml:space="preserve"> </w:t>
      </w:r>
      <w:r>
        <w:t xml:space="preserve">Se insta a leer cuidadosamente cada uno de los indicadores de evaluación, ya que estos entregan información sobre los aspectos que se evaluarán en la actividad. </w:t>
      </w:r>
    </w:p>
    <w:p w14:paraId="6894A5F2" w14:textId="77777777" w:rsidR="00321F20" w:rsidRDefault="00321F20">
      <w:pPr>
        <w:tabs>
          <w:tab w:val="left" w:pos="2040"/>
        </w:tabs>
        <w:rPr>
          <w:sz w:val="24"/>
          <w:szCs w:val="24"/>
        </w:rPr>
      </w:pPr>
    </w:p>
    <w:tbl>
      <w:tblPr>
        <w:tblStyle w:val="a6"/>
        <w:tblW w:w="97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20"/>
        <w:gridCol w:w="2385"/>
        <w:gridCol w:w="2565"/>
        <w:gridCol w:w="2460"/>
        <w:gridCol w:w="1035"/>
      </w:tblGrid>
      <w:tr w:rsidR="00321F20" w14:paraId="3CE127C2" w14:textId="77777777">
        <w:trPr>
          <w:trHeight w:val="378"/>
          <w:jc w:val="center"/>
        </w:trPr>
        <w:tc>
          <w:tcPr>
            <w:tcW w:w="9765" w:type="dxa"/>
            <w:gridSpan w:val="5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F15B9" w14:textId="77777777" w:rsidR="00321F20" w:rsidRDefault="00B17FD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321F20" w14:paraId="17B0E092" w14:textId="77777777">
        <w:trPr>
          <w:trHeight w:val="378"/>
          <w:jc w:val="center"/>
        </w:trPr>
        <w:tc>
          <w:tcPr>
            <w:tcW w:w="132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F173E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23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B703A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503D3E95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5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896A7FA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SATISFACTORIO</w:t>
            </w:r>
          </w:p>
          <w:p w14:paraId="26B71776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90BC416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 PROCESO DE LOGRO</w:t>
            </w:r>
          </w:p>
          <w:p w14:paraId="336E5F01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 PUNTOS)</w:t>
            </w:r>
          </w:p>
        </w:tc>
        <w:tc>
          <w:tcPr>
            <w:tcW w:w="10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  <w:vAlign w:val="center"/>
          </w:tcPr>
          <w:p w14:paraId="2C3F6921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321F20" w14:paraId="237EA65B" w14:textId="77777777">
        <w:trPr>
          <w:jc w:val="center"/>
        </w:trPr>
        <w:tc>
          <w:tcPr>
            <w:tcW w:w="1320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402C0" w14:textId="77777777" w:rsidR="00321F20" w:rsidRDefault="00B17FDA">
            <w:pPr>
              <w:jc w:val="both"/>
              <w:rPr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  <w:sz w:val="20"/>
                <w:szCs w:val="20"/>
              </w:rPr>
              <w:t>1.</w:t>
            </w:r>
          </w:p>
          <w:p w14:paraId="6A0A650D" w14:textId="77777777" w:rsidR="00321F20" w:rsidRDefault="00B17FDA">
            <w:pPr>
              <w:jc w:val="both"/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Líneas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393BE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líneas (Gruesa, fina, de eje, segmentada) son excepcionalmente utilizadas y de acuerdo con la normativa de dibujo técnico </w:t>
            </w:r>
          </w:p>
        </w:tc>
        <w:tc>
          <w:tcPr>
            <w:tcW w:w="256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ED7A8B4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líneas (Gruesa, fina, de eje, segmentada) son utilizadas de forma aceptable y de acuerdo con la normativa de dibujo técnico.</w:t>
            </w:r>
          </w:p>
        </w:tc>
        <w:tc>
          <w:tcPr>
            <w:tcW w:w="246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26FE292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líneas (Gruesa, fina, de eje, segmentada) son utilizadas de forma irregular o algunas difieren con la normativa de dibujo técnico.</w:t>
            </w:r>
          </w:p>
        </w:tc>
        <w:tc>
          <w:tcPr>
            <w:tcW w:w="103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953EB81" w14:textId="77777777" w:rsidR="00321F20" w:rsidRDefault="00321F20">
            <w:pPr>
              <w:rPr>
                <w:sz w:val="20"/>
                <w:szCs w:val="20"/>
              </w:rPr>
            </w:pPr>
          </w:p>
        </w:tc>
      </w:tr>
      <w:tr w:rsidR="00321F20" w14:paraId="763474BD" w14:textId="77777777">
        <w:trPr>
          <w:jc w:val="center"/>
        </w:trPr>
        <w:tc>
          <w:tcPr>
            <w:tcW w:w="132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0B984" w14:textId="77777777" w:rsidR="00321F20" w:rsidRDefault="00B17FD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943734"/>
                <w:sz w:val="20"/>
                <w:szCs w:val="20"/>
              </w:rPr>
              <w:t xml:space="preserve"> </w:t>
            </w:r>
            <w:r>
              <w:rPr>
                <w:b/>
                <w:color w:val="88354D"/>
                <w:sz w:val="20"/>
                <w:szCs w:val="20"/>
              </w:rPr>
              <w:t>2.</w:t>
            </w:r>
          </w:p>
          <w:p w14:paraId="1899C93C" w14:textId="77777777" w:rsidR="00321F20" w:rsidRDefault="00B17FDA">
            <w:pPr>
              <w:jc w:val="both"/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Vistas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9B2D3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dibujo contiene con gran precisión las vistas necesarias, según la norma  para representar los detalles de la pieza.</w:t>
            </w:r>
          </w:p>
        </w:tc>
        <w:tc>
          <w:tcPr>
            <w:tcW w:w="25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ADE330C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dibujo contiene con precisión las vistas necesarias, según norma para representar los detalles del dibujo. </w:t>
            </w:r>
          </w:p>
        </w:tc>
        <w:tc>
          <w:tcPr>
            <w:tcW w:w="24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95950DD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dibujo contiene en forma parcial las vistas según norma, para representar los detalles del dibujo.  </w:t>
            </w:r>
          </w:p>
        </w:tc>
        <w:tc>
          <w:tcPr>
            <w:tcW w:w="10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328011B7" w14:textId="77777777" w:rsidR="00321F20" w:rsidRDefault="00321F20">
            <w:pPr>
              <w:rPr>
                <w:sz w:val="20"/>
                <w:szCs w:val="20"/>
              </w:rPr>
            </w:pPr>
          </w:p>
        </w:tc>
      </w:tr>
    </w:tbl>
    <w:p w14:paraId="556F8001" w14:textId="77777777" w:rsidR="00321F20" w:rsidRDefault="00321F20">
      <w:pPr>
        <w:spacing w:after="0" w:line="240" w:lineRule="auto"/>
        <w:rPr>
          <w:b/>
        </w:rPr>
      </w:pPr>
    </w:p>
    <w:p w14:paraId="318E7E41" w14:textId="77777777" w:rsidR="00321F20" w:rsidRDefault="00321F20">
      <w:pPr>
        <w:spacing w:after="0" w:line="240" w:lineRule="auto"/>
        <w:rPr>
          <w:b/>
        </w:rPr>
      </w:pPr>
    </w:p>
    <w:tbl>
      <w:tblPr>
        <w:tblStyle w:val="a7"/>
        <w:tblW w:w="103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8"/>
        <w:gridCol w:w="2698"/>
        <w:gridCol w:w="2693"/>
        <w:gridCol w:w="2552"/>
        <w:gridCol w:w="987"/>
      </w:tblGrid>
      <w:tr w:rsidR="00321F20" w14:paraId="6B02D88B" w14:textId="77777777">
        <w:trPr>
          <w:trHeight w:val="378"/>
          <w:jc w:val="center"/>
        </w:trPr>
        <w:tc>
          <w:tcPr>
            <w:tcW w:w="10338" w:type="dxa"/>
            <w:gridSpan w:val="5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E5FED" w14:textId="77777777" w:rsidR="00321F20" w:rsidRDefault="00B17FD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CATEGORÍA DE DESEMPEÑO</w:t>
            </w:r>
          </w:p>
        </w:tc>
      </w:tr>
      <w:tr w:rsidR="00321F20" w14:paraId="585A8E76" w14:textId="77777777">
        <w:trPr>
          <w:trHeight w:val="378"/>
          <w:jc w:val="center"/>
        </w:trPr>
        <w:tc>
          <w:tcPr>
            <w:tcW w:w="140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A3757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26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A05B5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6169C951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25D1D17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SATISFACTORIO</w:t>
            </w:r>
          </w:p>
          <w:p w14:paraId="3931CE14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46BB9D1F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 PROCESO DE LOGRO</w:t>
            </w:r>
          </w:p>
          <w:p w14:paraId="26878F85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 PUNTOS)</w:t>
            </w:r>
          </w:p>
        </w:tc>
        <w:tc>
          <w:tcPr>
            <w:tcW w:w="9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  <w:vAlign w:val="center"/>
          </w:tcPr>
          <w:p w14:paraId="3999B251" w14:textId="77777777" w:rsidR="00321F20" w:rsidRDefault="00B17F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321F20" w14:paraId="0BB94C71" w14:textId="77777777">
        <w:trPr>
          <w:trHeight w:val="1948"/>
          <w:jc w:val="center"/>
        </w:trPr>
        <w:tc>
          <w:tcPr>
            <w:tcW w:w="1408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382F" w14:textId="77777777" w:rsidR="00321F20" w:rsidRDefault="00B17FDA">
            <w:pPr>
              <w:jc w:val="both"/>
              <w:rPr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  <w:sz w:val="20"/>
                <w:szCs w:val="20"/>
              </w:rPr>
              <w:t>3.</w:t>
            </w:r>
          </w:p>
          <w:p w14:paraId="2D302B75" w14:textId="77777777" w:rsidR="00321F20" w:rsidRDefault="00B17FDA">
            <w:pPr>
              <w:jc w:val="both"/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Acotado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FECD0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dibujo contiene de forma sobresaliente las cotas necesarias para la fabricación</w:t>
            </w:r>
            <w:r>
              <w:rPr>
                <w:sz w:val="20"/>
                <w:szCs w:val="20"/>
              </w:rPr>
              <w:t xml:space="preserve">, cumpliendo satisfactoriamente </w:t>
            </w:r>
            <w:r>
              <w:rPr>
                <w:color w:val="000000"/>
                <w:sz w:val="20"/>
                <w:szCs w:val="20"/>
              </w:rPr>
              <w:t xml:space="preserve"> la normativa de dibujo técnico.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CC214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dibujo contiene de forma aceptable las cotas necesarias para la fabricación, cumpliendo gran parte de  la normativa de dibujo técnico.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E3CEE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dibujo contiene de forma insuficiente las cotas necesarias para la fabricación, incumpliendo  la normativa de dibujo técnico. </w:t>
            </w:r>
          </w:p>
        </w:tc>
        <w:tc>
          <w:tcPr>
            <w:tcW w:w="98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67142AC2" w14:textId="77777777" w:rsidR="00321F20" w:rsidRDefault="00321F20">
            <w:pPr>
              <w:rPr>
                <w:sz w:val="20"/>
                <w:szCs w:val="20"/>
              </w:rPr>
            </w:pPr>
          </w:p>
        </w:tc>
      </w:tr>
      <w:tr w:rsidR="00321F20" w14:paraId="75898436" w14:textId="77777777">
        <w:trPr>
          <w:jc w:val="center"/>
        </w:trPr>
        <w:tc>
          <w:tcPr>
            <w:tcW w:w="1408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6371B" w14:textId="77777777" w:rsidR="00321F20" w:rsidRDefault="00B17FD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943734"/>
                <w:sz w:val="20"/>
                <w:szCs w:val="20"/>
              </w:rPr>
              <w:t xml:space="preserve"> </w:t>
            </w:r>
            <w:r>
              <w:rPr>
                <w:b/>
                <w:color w:val="88354D"/>
                <w:sz w:val="20"/>
                <w:szCs w:val="20"/>
              </w:rPr>
              <w:t>4.</w:t>
            </w:r>
          </w:p>
          <w:p w14:paraId="0F6CFF85" w14:textId="77777777" w:rsidR="00321F20" w:rsidRDefault="00B17FDA">
            <w:pPr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Escalas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35CB1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escala utilizada corresponde con el formato utilizado y cumple con la normativa de dibujo técnico.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2757E82A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escala utilizada corresponde parcialmente con el formato utilizado y cumple con la normativa de dibujo técnico.</w:t>
            </w:r>
          </w:p>
        </w:tc>
        <w:tc>
          <w:tcPr>
            <w:tcW w:w="25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72726261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escala utilizada corresponde con el formato utilizado. </w:t>
            </w:r>
          </w:p>
        </w:tc>
        <w:tc>
          <w:tcPr>
            <w:tcW w:w="9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29351C40" w14:textId="77777777" w:rsidR="00321F20" w:rsidRDefault="00321F20">
            <w:pPr>
              <w:rPr>
                <w:sz w:val="20"/>
                <w:szCs w:val="20"/>
              </w:rPr>
            </w:pPr>
          </w:p>
        </w:tc>
      </w:tr>
      <w:tr w:rsidR="00321F20" w14:paraId="56F2D686" w14:textId="77777777">
        <w:trPr>
          <w:jc w:val="center"/>
        </w:trPr>
        <w:tc>
          <w:tcPr>
            <w:tcW w:w="1408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1F7F7" w14:textId="77777777" w:rsidR="00321F20" w:rsidRDefault="00B17FDA">
            <w:pPr>
              <w:jc w:val="both"/>
              <w:rPr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  <w:sz w:val="20"/>
                <w:szCs w:val="20"/>
              </w:rPr>
              <w:t>5.</w:t>
            </w:r>
          </w:p>
          <w:p w14:paraId="5BB28B61" w14:textId="77777777" w:rsidR="00321F20" w:rsidRDefault="00B17FDA">
            <w:pPr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Calidad Superficial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A0178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dibujo indica con precisión la calidad superficial necesaria para su fabricación y cumple con la normativa de dibujo técnico. 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0E3754C1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dibujo indica con suficiente precisión la calidad superficial necesaria para su fabricación y cumple con la normativa de dibujo técnico.  </w:t>
            </w:r>
          </w:p>
        </w:tc>
        <w:tc>
          <w:tcPr>
            <w:tcW w:w="25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7BBB22D6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dibujo indica la calidad superficial necesaria para su fabricación. </w:t>
            </w:r>
          </w:p>
        </w:tc>
        <w:tc>
          <w:tcPr>
            <w:tcW w:w="9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55346AD2" w14:textId="77777777" w:rsidR="00321F20" w:rsidRDefault="00321F20">
            <w:pPr>
              <w:rPr>
                <w:sz w:val="20"/>
                <w:szCs w:val="20"/>
              </w:rPr>
            </w:pPr>
          </w:p>
        </w:tc>
      </w:tr>
      <w:tr w:rsidR="00321F20" w14:paraId="26C760A7" w14:textId="77777777">
        <w:trPr>
          <w:jc w:val="center"/>
        </w:trPr>
        <w:tc>
          <w:tcPr>
            <w:tcW w:w="1408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CC386" w14:textId="77777777" w:rsidR="00321F20" w:rsidRDefault="00B17FD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943734"/>
                <w:sz w:val="20"/>
                <w:szCs w:val="20"/>
              </w:rPr>
              <w:t xml:space="preserve"> </w:t>
            </w:r>
            <w:r>
              <w:rPr>
                <w:b/>
                <w:color w:val="88354D"/>
                <w:sz w:val="20"/>
                <w:szCs w:val="20"/>
              </w:rPr>
              <w:t>6.</w:t>
            </w:r>
          </w:p>
          <w:p w14:paraId="1385B44A" w14:textId="77777777" w:rsidR="00321F20" w:rsidRDefault="00B17FDA">
            <w:pPr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Rótulo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2EBD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rótulo se encuentra la información precisa sobre el material bruto para fabricar la pieza.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50A7B072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rótulo se encuentra la  información suficientemente precisa sobre el material bruto para fabricar la pieza.</w:t>
            </w:r>
          </w:p>
        </w:tc>
        <w:tc>
          <w:tcPr>
            <w:tcW w:w="25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4C28F090" w14:textId="77777777" w:rsidR="00321F20" w:rsidRDefault="00B1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rótulo se encuentra la información incompleta sobre el material bruto para fabricar la pieza.</w:t>
            </w:r>
          </w:p>
        </w:tc>
        <w:tc>
          <w:tcPr>
            <w:tcW w:w="9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59A19469" w14:textId="77777777" w:rsidR="00321F20" w:rsidRDefault="00321F20">
            <w:pPr>
              <w:rPr>
                <w:sz w:val="20"/>
                <w:szCs w:val="20"/>
              </w:rPr>
            </w:pPr>
          </w:p>
        </w:tc>
      </w:tr>
      <w:tr w:rsidR="002B38F5" w14:paraId="71E59630" w14:textId="77777777" w:rsidTr="00443732">
        <w:trPr>
          <w:jc w:val="center"/>
        </w:trPr>
        <w:tc>
          <w:tcPr>
            <w:tcW w:w="1408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63766" w14:textId="77777777" w:rsidR="002B38F5" w:rsidRDefault="002B38F5" w:rsidP="002B38F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943734"/>
                <w:sz w:val="20"/>
                <w:szCs w:val="20"/>
              </w:rPr>
              <w:t xml:space="preserve"> </w:t>
            </w:r>
            <w:r>
              <w:rPr>
                <w:b/>
                <w:color w:val="88354D"/>
                <w:sz w:val="20"/>
                <w:szCs w:val="20"/>
              </w:rPr>
              <w:t>7.</w:t>
            </w:r>
          </w:p>
          <w:p w14:paraId="4076DDAC" w14:textId="5AE8143A" w:rsidR="002B38F5" w:rsidRDefault="002B38F5" w:rsidP="002B38F5">
            <w:pPr>
              <w:jc w:val="both"/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del tiempo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2E4D4" w14:textId="145CDC8D" w:rsidR="002B38F5" w:rsidRDefault="002B38F5" w:rsidP="002B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el producto solicitado en el tiempo establecido.  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4B16E95" w14:textId="4985BAC7" w:rsidR="002B38F5" w:rsidRDefault="002B38F5" w:rsidP="002B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el producto solicitado con un retraso no superior a 12 horas.  </w:t>
            </w:r>
          </w:p>
        </w:tc>
        <w:tc>
          <w:tcPr>
            <w:tcW w:w="25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5EC349A" w14:textId="2A5B4EEB" w:rsidR="002B38F5" w:rsidRDefault="002B38F5" w:rsidP="002B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el producto solicitado con un retraso muy superior al establecido.</w:t>
            </w:r>
          </w:p>
        </w:tc>
        <w:tc>
          <w:tcPr>
            <w:tcW w:w="9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61AAD621" w14:textId="77777777" w:rsidR="002B38F5" w:rsidRDefault="002B38F5" w:rsidP="002B38F5">
            <w:pPr>
              <w:rPr>
                <w:sz w:val="20"/>
                <w:szCs w:val="20"/>
              </w:rPr>
            </w:pPr>
          </w:p>
        </w:tc>
      </w:tr>
      <w:tr w:rsidR="002B38F5" w14:paraId="7257BC6D" w14:textId="77777777" w:rsidTr="00443732">
        <w:trPr>
          <w:jc w:val="center"/>
        </w:trPr>
        <w:tc>
          <w:tcPr>
            <w:tcW w:w="1408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F530F" w14:textId="77777777" w:rsidR="002B38F5" w:rsidRDefault="002B38F5" w:rsidP="002B38F5">
            <w:pPr>
              <w:jc w:val="both"/>
              <w:rPr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  <w:sz w:val="20"/>
                <w:szCs w:val="20"/>
              </w:rPr>
              <w:t>8.</w:t>
            </w:r>
          </w:p>
          <w:p w14:paraId="315E6ECE" w14:textId="77521713" w:rsidR="002B38F5" w:rsidRDefault="002B38F5" w:rsidP="002B38F5">
            <w:pPr>
              <w:jc w:val="both"/>
              <w:rPr>
                <w:b/>
                <w:color w:val="94373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Trabajo en Equipo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D9F05" w14:textId="234C2FB0" w:rsidR="002B38F5" w:rsidRDefault="002B38F5" w:rsidP="002B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miembros del equipo se coordinan y organizan en la construcción del plano.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15A2F8E" w14:textId="3CCE291C" w:rsidR="002B38F5" w:rsidRDefault="002B38F5" w:rsidP="002B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Existe una pequeña descoordinación en el equipo para la construcción del plano. </w:t>
            </w:r>
          </w:p>
        </w:tc>
        <w:tc>
          <w:tcPr>
            <w:tcW w:w="25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BDEF88E" w14:textId="4C0BFD86" w:rsidR="002B38F5" w:rsidRDefault="002B38F5" w:rsidP="002B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Existe un número considerable de descoordinaciones para la construcción del plano. </w:t>
            </w:r>
          </w:p>
        </w:tc>
        <w:tc>
          <w:tcPr>
            <w:tcW w:w="9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33F2529A" w14:textId="77777777" w:rsidR="002B38F5" w:rsidRDefault="002B38F5" w:rsidP="002B38F5">
            <w:pPr>
              <w:rPr>
                <w:sz w:val="20"/>
                <w:szCs w:val="20"/>
              </w:rPr>
            </w:pPr>
          </w:p>
        </w:tc>
      </w:tr>
      <w:tr w:rsidR="002B38F5" w14:paraId="060C7D92" w14:textId="77777777" w:rsidTr="002B38F5">
        <w:trPr>
          <w:jc w:val="center"/>
        </w:trPr>
        <w:tc>
          <w:tcPr>
            <w:tcW w:w="9351" w:type="dxa"/>
            <w:gridSpan w:val="4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2A8D" w14:textId="232D71B7" w:rsidR="002B38F5" w:rsidRDefault="002B38F5" w:rsidP="002B38F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88354D"/>
              </w:rPr>
              <w:t>PUNTAJE OBTENIDO</w:t>
            </w:r>
          </w:p>
        </w:tc>
        <w:tc>
          <w:tcPr>
            <w:tcW w:w="9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2B05514B" w14:textId="77777777" w:rsidR="002B38F5" w:rsidRDefault="002B38F5" w:rsidP="002B38F5">
            <w:pPr>
              <w:rPr>
                <w:sz w:val="20"/>
                <w:szCs w:val="20"/>
              </w:rPr>
            </w:pPr>
          </w:p>
        </w:tc>
      </w:tr>
    </w:tbl>
    <w:p w14:paraId="49D3BEB5" w14:textId="77777777" w:rsidR="00321F20" w:rsidRDefault="00321F20">
      <w:pPr>
        <w:spacing w:after="0" w:line="240" w:lineRule="auto"/>
        <w:rPr>
          <w:b/>
        </w:rPr>
      </w:pPr>
    </w:p>
    <w:p w14:paraId="5B481000" w14:textId="77777777" w:rsidR="00321F20" w:rsidRDefault="00321F20">
      <w:pPr>
        <w:spacing w:after="0" w:line="240" w:lineRule="auto"/>
        <w:rPr>
          <w:b/>
        </w:rPr>
      </w:pPr>
    </w:p>
    <w:p w14:paraId="2B67ECE7" w14:textId="77777777" w:rsidR="00321F20" w:rsidRDefault="00321F20">
      <w:pPr>
        <w:spacing w:after="0" w:line="240" w:lineRule="auto"/>
        <w:rPr>
          <w:b/>
        </w:rPr>
      </w:pPr>
    </w:p>
    <w:p w14:paraId="4CF830C2" w14:textId="77777777" w:rsidR="00321F20" w:rsidRDefault="00321F20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14:paraId="68737052" w14:textId="77777777" w:rsidR="00321F20" w:rsidRDefault="00321F20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14:paraId="2FA8DE92" w14:textId="77777777" w:rsidR="00321F20" w:rsidRDefault="00321F20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14:paraId="6C5ECC4A" w14:textId="136508BF" w:rsidR="002B38F5" w:rsidRDefault="002B38F5">
      <w:pPr>
        <w:rPr>
          <w:rFonts w:ascii="Arial" w:eastAsia="Arial" w:hAnsi="Arial" w:cs="Arial"/>
          <w:b/>
          <w:u w:val="single"/>
        </w:rPr>
      </w:pPr>
    </w:p>
    <w:p w14:paraId="7C6F4646" w14:textId="21704DA1" w:rsidR="00321F20" w:rsidRDefault="00B17FDA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ESCALA DE EVALUACIÓN AL 60 %</w:t>
      </w:r>
      <w:r>
        <w:rPr>
          <w:rFonts w:ascii="Arial" w:eastAsia="Arial" w:hAnsi="Arial" w:cs="Arial"/>
          <w:b/>
        </w:rPr>
        <w:t>:</w:t>
      </w:r>
    </w:p>
    <w:p w14:paraId="53E7F752" w14:textId="77777777" w:rsidR="00321F20" w:rsidRDefault="00321F20">
      <w:pPr>
        <w:spacing w:after="12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9"/>
        <w:tblW w:w="1048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321F20" w14:paraId="2F649716" w14:textId="77777777">
        <w:tc>
          <w:tcPr>
            <w:tcW w:w="1164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0507E36D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1AAC8FE3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  <w:right w:val="single" w:sz="8" w:space="0" w:color="666666"/>
            </w:tcBorders>
          </w:tcPr>
          <w:p w14:paraId="6918AF49" w14:textId="77777777" w:rsidR="00321F20" w:rsidRDefault="00321F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730969B8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4B29AEC1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  <w:right w:val="single" w:sz="8" w:space="0" w:color="666666"/>
            </w:tcBorders>
          </w:tcPr>
          <w:p w14:paraId="19220625" w14:textId="77777777" w:rsidR="00321F20" w:rsidRDefault="00321F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49527FB9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7CFAC494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</w:tcBorders>
          </w:tcPr>
          <w:p w14:paraId="3B5462F1" w14:textId="77777777" w:rsidR="00321F20" w:rsidRDefault="00321F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1F20" w14:paraId="42C4F40F" w14:textId="77777777">
        <w:trPr>
          <w:trHeight w:val="241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104F12C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5A4F814" w14:textId="77777777" w:rsidR="00321F20" w:rsidRDefault="00B1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54CE01F6" w14:textId="77777777" w:rsidR="00321F20" w:rsidRDefault="00321F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E2E2D61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4C8FDB79" w14:textId="77777777" w:rsidR="00321F20" w:rsidRDefault="00B1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5E386E6" w14:textId="77777777" w:rsidR="00321F20" w:rsidRDefault="00321F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4BB0C82" w14:textId="77777777" w:rsidR="00321F20" w:rsidRDefault="00B17FD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6DBA0BB" w14:textId="77777777" w:rsidR="00321F20" w:rsidRDefault="00B1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42B2070A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F20" w14:paraId="24D42CE5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8D3ACBB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0B964E24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0406424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14E813B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BC0B191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A68C830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0D4C257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D304278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6F72DEA4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F20" w14:paraId="06287B48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ACB15A5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C0A4D95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124F23AD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01184F76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CAD0A68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3574F586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2FBEE6E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5F6E4E6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1BB83DD3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F20" w14:paraId="4A92A0E6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A0E3266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DB06A90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3F50BA7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0ACCCA88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D82741B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0AD328F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F797070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00DB6663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7BF39471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F20" w14:paraId="3CC1B00D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6336182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C309CC8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5FFB7581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CD7AF54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096DFEB6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5BD153BF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0886B91B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3377F7CF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1C6A801E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F20" w14:paraId="151AACAF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D8BC28E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5B3A7A4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78330156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7C73A60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11751B7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6A68EFB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EC8012E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9E24549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5888D9DC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F20" w14:paraId="527D414D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B5F6E4C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7172057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D40956E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21B15F0D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C983124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65A20D7D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4EC6554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4BF81717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079AA374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F20" w14:paraId="724831C9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2A3F0E9A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01FE570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72B1DC11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2C5464F9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3CB27468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5288C5B" w14:textId="77777777" w:rsidR="00321F20" w:rsidRDefault="00321F2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F9D38FB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D9FB851" w14:textId="77777777" w:rsidR="00321F20" w:rsidRDefault="00B17F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236EF20A" w14:textId="77777777" w:rsidR="00321F20" w:rsidRDefault="00321F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AAE926" w14:textId="77777777" w:rsidR="00321F20" w:rsidRDefault="00321F2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BF3DD4" w14:textId="77777777" w:rsidR="00321F20" w:rsidRDefault="00321F2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4B3E4DA" w14:textId="77777777" w:rsidR="00321F20" w:rsidRDefault="00321F2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clara"/>
        <w:tblW w:w="957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321F20" w14:paraId="1965FA41" w14:textId="77777777" w:rsidTr="002B38F5">
        <w:tc>
          <w:tcPr>
            <w:tcW w:w="9570" w:type="dxa"/>
            <w:shd w:val="clear" w:color="auto" w:fill="88354D"/>
          </w:tcPr>
          <w:p w14:paraId="445F5C55" w14:textId="77777777" w:rsidR="00321F20" w:rsidRDefault="00B17FD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Observaciones:</w:t>
            </w:r>
          </w:p>
        </w:tc>
      </w:tr>
      <w:tr w:rsidR="00321F20" w14:paraId="0921C9B4" w14:textId="77777777" w:rsidTr="002B38F5">
        <w:tc>
          <w:tcPr>
            <w:tcW w:w="9570" w:type="dxa"/>
          </w:tcPr>
          <w:p w14:paraId="783E4D20" w14:textId="77777777" w:rsidR="00321F20" w:rsidRDefault="00321F20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1F20" w14:paraId="6DB57E38" w14:textId="77777777" w:rsidTr="002B38F5">
        <w:tc>
          <w:tcPr>
            <w:tcW w:w="9570" w:type="dxa"/>
          </w:tcPr>
          <w:p w14:paraId="7043A247" w14:textId="77777777" w:rsidR="00321F20" w:rsidRDefault="00321F20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1F20" w14:paraId="3E73BA94" w14:textId="77777777" w:rsidTr="002B38F5">
        <w:tc>
          <w:tcPr>
            <w:tcW w:w="9570" w:type="dxa"/>
          </w:tcPr>
          <w:p w14:paraId="66B81112" w14:textId="77777777" w:rsidR="00321F20" w:rsidRDefault="00321F20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1F20" w14:paraId="67535548" w14:textId="77777777" w:rsidTr="002B38F5">
        <w:tc>
          <w:tcPr>
            <w:tcW w:w="9570" w:type="dxa"/>
          </w:tcPr>
          <w:p w14:paraId="78C98DD6" w14:textId="77777777" w:rsidR="00321F20" w:rsidRDefault="00321F20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1F20" w14:paraId="0B1503AB" w14:textId="77777777" w:rsidTr="002B38F5">
        <w:tc>
          <w:tcPr>
            <w:tcW w:w="9570" w:type="dxa"/>
          </w:tcPr>
          <w:p w14:paraId="02FBA5D1" w14:textId="77777777" w:rsidR="00321F20" w:rsidRDefault="00321F20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03A6834" w14:textId="77777777" w:rsidR="00321F20" w:rsidRDefault="00321F20">
      <w:pPr>
        <w:tabs>
          <w:tab w:val="left" w:pos="2040"/>
        </w:tabs>
        <w:rPr>
          <w:sz w:val="24"/>
          <w:szCs w:val="24"/>
        </w:rPr>
      </w:pPr>
    </w:p>
    <w:sectPr w:rsidR="00321F2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6F16" w14:textId="77777777" w:rsidR="005C26A8" w:rsidRDefault="005C26A8">
      <w:pPr>
        <w:spacing w:after="0" w:line="240" w:lineRule="auto"/>
      </w:pPr>
      <w:r>
        <w:separator/>
      </w:r>
    </w:p>
  </w:endnote>
  <w:endnote w:type="continuationSeparator" w:id="0">
    <w:p w14:paraId="1E7E783B" w14:textId="77777777" w:rsidR="005C26A8" w:rsidRDefault="005C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AEFE" w14:textId="77777777" w:rsidR="00321F20" w:rsidRDefault="00B17F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2B38F5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7FD05169" w14:textId="77777777" w:rsidR="00321F20" w:rsidRDefault="00321F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47CB" w14:textId="77777777" w:rsidR="005C26A8" w:rsidRDefault="005C26A8">
      <w:pPr>
        <w:spacing w:after="0" w:line="240" w:lineRule="auto"/>
      </w:pPr>
      <w:r>
        <w:separator/>
      </w:r>
    </w:p>
  </w:footnote>
  <w:footnote w:type="continuationSeparator" w:id="0">
    <w:p w14:paraId="00177A6E" w14:textId="77777777" w:rsidR="005C26A8" w:rsidRDefault="005C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C087" w14:textId="4BABBDEA" w:rsidR="00321F20" w:rsidRDefault="002B38F5">
    <w:pPr>
      <w:spacing w:after="0" w:line="240" w:lineRule="auto"/>
      <w:jc w:val="right"/>
      <w:rPr>
        <w:sz w:val="20"/>
        <w:szCs w:val="20"/>
      </w:rPr>
    </w:pPr>
    <w:r w:rsidRPr="002B38F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197E5" wp14:editId="504CF685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E861C" id="Rectángulo 2" o:spid="_x0000_s1026" style="position:absolute;margin-left:602.9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KvHRCThAAAADAEAAA8AAABkcnMvZG93bnJl&#10;di54bWxMj8tOwzAQRfdI/IM1SGxQa9e0pA1xKoSEhKpuKP0AN3bjqPE4+NEGvh53Bbu5mqM7Z6r1&#10;aHty1j50DgXMpgyIxsapDlsB+8+3yRJIiBKV7B1qAd86wLq+valkqdwFP/R5F1uSSzCUUoCJcSgp&#10;DY3RVoapGzTm3dF5K2OOvqXKy0sutz3ljD1RKzvMF4wc9KvRzWmXrAA0GB7ST1pu35vT42blvxYs&#10;bYS4vxtfnoFEPcY/GK76WR3q7HRwCVUgfc6cLVaZFTCZAbkCnPMCyCFP82JeAK0r+v+J+hc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rx0Qk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2B38F5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39A2D5A" wp14:editId="3CCA91C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FDA">
      <w:rPr>
        <w:sz w:val="20"/>
        <w:szCs w:val="20"/>
      </w:rPr>
      <w:t>Especialidad Mecánica Industrial</w:t>
    </w:r>
    <w:r w:rsidR="00B17F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F36D" wp14:editId="7B495C2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6085C1" w14:textId="77777777" w:rsidR="00321F20" w:rsidRDefault="00321F2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F36D" id="Rectángulo 22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486085C1" w14:textId="77777777" w:rsidR="00321F20" w:rsidRDefault="00321F2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E2D049D" w14:textId="77777777" w:rsidR="00321F20" w:rsidRDefault="00B17FD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7016C164" w14:textId="714D8DEC" w:rsidR="00321F20" w:rsidRDefault="00B17FD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Lectura de Manuales y Planos</w:t>
    </w:r>
  </w:p>
  <w:p w14:paraId="474A95E3" w14:textId="77777777" w:rsidR="002B38F5" w:rsidRDefault="002B38F5">
    <w:pPr>
      <w:spacing w:after="0" w:line="240" w:lineRule="auto"/>
      <w:jc w:val="right"/>
      <w:rPr>
        <w:color w:val="000000"/>
      </w:rPr>
    </w:pPr>
  </w:p>
  <w:p w14:paraId="340608AC" w14:textId="77777777" w:rsidR="00321F20" w:rsidRDefault="00321F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20"/>
    <w:rsid w:val="000254E1"/>
    <w:rsid w:val="002B38F5"/>
    <w:rsid w:val="00321F20"/>
    <w:rsid w:val="005C26A8"/>
    <w:rsid w:val="00647D10"/>
    <w:rsid w:val="00B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6ED0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2B38F5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emy9VcYft4lJuQxc89W9hTsEg==">AMUW2mV3Q9J3KVtj9S3NLb4VN8fLbcuqhKW+mqdAMH+EZZrfPAM4Up++gMUXf3KuL4/4P+S7QDdAga0dG0L5h67Kwl8fGJjAeakJkXmTmB1O3WWb3phhPLY=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2021-01-08T21:30:00Z</dcterms:created>
  <dcterms:modified xsi:type="dcterms:W3CDTF">2021-02-17T14:23:00Z</dcterms:modified>
</cp:coreProperties>
</file>