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45"/>
        <w:gridCol w:w="1376"/>
        <w:gridCol w:w="253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D1062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98120" cy="172720"/>
                            <wp:effectExtent l="5715" t="13970" r="5715" b="13335"/>
                            <wp:wrapNone/>
                            <wp:docPr id="22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E73D9F" id="Oval 48" o:spid="_x0000_s1026" style="position:absolute;margin-left:11.05pt;margin-top:3.1pt;width:15.6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D1062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98120" cy="172720"/>
                            <wp:effectExtent l="10795" t="6350" r="10160" b="11430"/>
                            <wp:wrapNone/>
                            <wp:docPr id="21" name="Oval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994450" id="Oval 49" o:spid="_x0000_s1026" style="position:absolute;margin-left:11.45pt;margin-top:3.95pt;width:15.6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D1062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0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393EF2" id="Oval 4" o:spid="_x0000_s1026" style="position:absolute;margin-left:11.9pt;margin-top:5.35pt;width:15.6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0ryE1RYCAAAt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D1062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5715" t="5080" r="13970" b="12700"/>
                            <wp:wrapNone/>
                            <wp:docPr id="19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2DCB54" id="Oval 3" o:spid="_x0000_s1026" style="position:absolute;margin-left:11.05pt;margin-top:5.15pt;width:16.4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0D0CA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0D0CAE">
                    <w:rPr>
                      <w:rFonts w:ascii="Verdana" w:hAnsi="Verdana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3D1062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1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489209" id="Oval 4" o:spid="_x0000_s1026" style="position:absolute;margin-left:12.8pt;margin-top:7.9pt;width:15.6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6aBZKBYCAAAtBAAADgAAAAAAAAAAAAAAAAAuAgAAZHJzL2Uyb0RvYy54bWxQSwECLQAUAAYACAAA&#10;ACEAImVz3d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FA70DD">
              <w:rPr>
                <w:rFonts w:ascii="Verdana" w:hAnsi="Verdana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F46F0">
              <w:rPr>
                <w:rFonts w:ascii="Verdana" w:hAnsi="Verdana"/>
                <w:b/>
                <w:sz w:val="20"/>
                <w:szCs w:val="20"/>
              </w:rPr>
              <w:t>6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445B86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52CD">
              <w:rPr>
                <w:rFonts w:ascii="Verdana" w:hAnsi="Verdana"/>
                <w:b/>
                <w:sz w:val="20"/>
                <w:szCs w:val="20"/>
              </w:rPr>
              <w:t>Uniones y conectores d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>e un S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 xml:space="preserve">istema 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>Oleo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>hidráulico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3D1062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2328545</wp:posOffset>
                </wp:positionV>
                <wp:extent cx="5408295" cy="318135"/>
                <wp:effectExtent l="6985" t="8890" r="13970" b="635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8E" w:rsidRPr="00435375" w:rsidRDefault="002F748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 w:rsidR="00134807"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 w:rsidR="000D0CAE">
                              <w:rPr>
                                <w:rFonts w:ascii="Verdana" w:hAnsi="Verdana"/>
                              </w:rPr>
                              <w:t>6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de la Unidad 2</w:t>
                            </w:r>
                            <w:r w:rsidR="00041CCE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Componentes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1.5pt;margin-top:183.35pt;width:425.85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">
                <v:textbox>
                  <w:txbxContent>
                    <w:p w:rsidR="002F748E" w:rsidRPr="00435375" w:rsidRDefault="002F748E">
                      <w:pPr>
                        <w:rPr>
                          <w:rFonts w:ascii="Verdana" w:hAnsi="Verdana"/>
                        </w:rPr>
                      </w:pPr>
                      <w:r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 w:rsidR="00134807">
                        <w:rPr>
                          <w:rFonts w:ascii="Verdana" w:hAnsi="Verdana"/>
                        </w:rPr>
                        <w:t>N</w:t>
                      </w:r>
                      <w:r w:rsidRPr="00435375">
                        <w:rPr>
                          <w:rFonts w:ascii="Verdana" w:hAnsi="Verdana"/>
                        </w:rPr>
                        <w:t xml:space="preserve">° </w:t>
                      </w:r>
                      <w:r w:rsidR="000D0CAE">
                        <w:rPr>
                          <w:rFonts w:ascii="Verdana" w:hAnsi="Verdana"/>
                        </w:rPr>
                        <w:t>6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de la Unidad 2</w:t>
                      </w:r>
                      <w:r w:rsidR="00041CCE">
                        <w:rPr>
                          <w:rFonts w:ascii="Verdana" w:hAnsi="Verdana"/>
                        </w:rPr>
                        <w:t>.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Componentes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041CCE">
        <w:rPr>
          <w:rFonts w:ascii="Verdana" w:hAnsi="Verdana"/>
          <w:b/>
          <w:sz w:val="20"/>
          <w:szCs w:val="20"/>
        </w:rPr>
        <w:t>OBJETIVO</w:t>
      </w:r>
      <w:r w:rsidRPr="00041CCE">
        <w:rPr>
          <w:rFonts w:ascii="Verdana" w:hAnsi="Verdana"/>
          <w:sz w:val="20"/>
          <w:szCs w:val="20"/>
        </w:rPr>
        <w:t>:</w:t>
      </w:r>
      <w:r w:rsidR="001E4E73" w:rsidRPr="00041CCE">
        <w:rPr>
          <w:rFonts w:ascii="Verdana" w:hAnsi="Verdana"/>
          <w:sz w:val="20"/>
          <w:szCs w:val="20"/>
        </w:rPr>
        <w:t xml:space="preserve"> </w:t>
      </w:r>
      <w:r w:rsidR="00041CCE" w:rsidRPr="00041CCE">
        <w:rPr>
          <w:rFonts w:ascii="Verdana" w:hAnsi="Verdana"/>
          <w:sz w:val="20"/>
          <w:szCs w:val="20"/>
        </w:rPr>
        <w:t xml:space="preserve">Identificar las diferentes uniones  hidráulicas de un sistema, reconociendo las funciones, características y  usos de los distintos  tipos de líneas   y de conectores. 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041CCE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E07F71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041CCE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041CCE">
        <w:rPr>
          <w:rFonts w:ascii="Verdana" w:hAnsi="Verdana"/>
          <w:sz w:val="20"/>
          <w:szCs w:val="20"/>
        </w:rPr>
        <w:t>.</w:t>
      </w:r>
    </w:p>
    <w:p w:rsidR="00663739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663739" w:rsidRPr="0085552A" w:rsidRDefault="00663739" w:rsidP="00435375">
      <w:pPr>
        <w:rPr>
          <w:rFonts w:ascii="Verdana" w:hAnsi="Verdana"/>
          <w:b/>
          <w:sz w:val="20"/>
          <w:szCs w:val="20"/>
        </w:rPr>
      </w:pPr>
      <w:r w:rsidRPr="0085552A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85552A">
        <w:rPr>
          <w:rFonts w:ascii="Verdana" w:hAnsi="Verdana"/>
          <w:b/>
          <w:sz w:val="20"/>
          <w:szCs w:val="20"/>
        </w:rPr>
        <w:t>: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¿Cuál es la función de las uniones en un sistema hidráulico?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041CCE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Nombra la</w:t>
      </w:r>
      <w:r w:rsidR="00E05877" w:rsidRPr="00E05877">
        <w:rPr>
          <w:rFonts w:ascii="Verdana" w:hAnsi="Verdana"/>
          <w:sz w:val="20"/>
          <w:szCs w:val="20"/>
        </w:rPr>
        <w:t xml:space="preserve"> similitud entre el cuerpo humano y un sistema hidráulico.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Explique </w:t>
      </w:r>
      <w:r w:rsidR="00041CCE">
        <w:rPr>
          <w:rFonts w:ascii="Verdana" w:hAnsi="Verdana"/>
          <w:sz w:val="20"/>
          <w:szCs w:val="20"/>
        </w:rPr>
        <w:t>¿P</w:t>
      </w:r>
      <w:r w:rsidRPr="00E05877">
        <w:rPr>
          <w:rFonts w:ascii="Verdana" w:hAnsi="Verdana"/>
          <w:sz w:val="20"/>
          <w:szCs w:val="20"/>
        </w:rPr>
        <w:t>or qué es tan importante que las uniones (mangueras y conectores)  sean bien elegidas?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041CCE" w:rsidRDefault="00E05877" w:rsidP="00041CCE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Explique las  consecuencias que tiene instalar uniones frágiles (mangueras o conectores)  entre dos componentes diseñados para trabajar a altas pres</w:t>
      </w:r>
      <w:r w:rsidR="00041CCE">
        <w:rPr>
          <w:rFonts w:ascii="Verdana" w:hAnsi="Verdana"/>
          <w:sz w:val="20"/>
          <w:szCs w:val="20"/>
        </w:rPr>
        <w:t>iones o ejercer grandes fuerzas.</w:t>
      </w: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lastRenderedPageBreak/>
        <w:t xml:space="preserve">Las uniones hidráulicas, para su estudio  se dividen en dos grupos, uno de  ellos es la línea. ¿Cuál sería el otro? 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En un sistema, desde el punto de vista de la función que cumplen las  líneas </w:t>
      </w:r>
      <w:r w:rsidR="00041CCE">
        <w:rPr>
          <w:rFonts w:ascii="Verdana" w:hAnsi="Verdana"/>
          <w:sz w:val="20"/>
          <w:szCs w:val="20"/>
        </w:rPr>
        <w:t>que transportan el fluido, las líneas</w:t>
      </w:r>
      <w:r w:rsidRPr="00E05877">
        <w:rPr>
          <w:rFonts w:ascii="Verdana" w:hAnsi="Verdana"/>
          <w:sz w:val="20"/>
          <w:szCs w:val="20"/>
        </w:rPr>
        <w:t xml:space="preserve"> reciben distintos nombres, por ejemplo “línea de succión”, nombre cuatro tipos de líneas además de la de succión.</w:t>
      </w:r>
    </w:p>
    <w:p w:rsidR="001E3B72" w:rsidRDefault="001E3B72" w:rsidP="001E3B72">
      <w:pPr>
        <w:rPr>
          <w:rFonts w:ascii="Verdana" w:hAnsi="Verdana"/>
          <w:sz w:val="20"/>
          <w:szCs w:val="20"/>
        </w:rPr>
      </w:pPr>
    </w:p>
    <w:p w:rsidR="001E3B72" w:rsidRPr="001E3B72" w:rsidRDefault="001E3B72" w:rsidP="001E3B72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041CCE">
        <w:rPr>
          <w:rFonts w:ascii="Verdana" w:hAnsi="Verdana"/>
          <w:sz w:val="20"/>
          <w:szCs w:val="20"/>
        </w:rPr>
        <w:t>Asocie a</w:t>
      </w:r>
      <w:r w:rsidRPr="00E05877">
        <w:rPr>
          <w:rFonts w:ascii="Verdana" w:hAnsi="Verdana"/>
          <w:sz w:val="20"/>
          <w:szCs w:val="20"/>
        </w:rPr>
        <w:t xml:space="preserve"> cada palabra el número que indica la ubicación en el esquema</w:t>
      </w: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157480</wp:posOffset>
            </wp:positionV>
            <wp:extent cx="466725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512" y="21498"/>
                <wp:lineTo x="21512" y="0"/>
                <wp:lineTo x="0" y="0"/>
              </wp:wrapPolygon>
            </wp:wrapThrough>
            <wp:docPr id="2" name="Imagen 1" descr="C:\Users\M.Teresa\Desktop\Esquema uniones para comple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Desktop\Esquema uniones para complet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062">
        <w:rPr>
          <w:rFonts w:ascii="Verdana" w:hAnsi="Verdana"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-19050</wp:posOffset>
                </wp:positionV>
                <wp:extent cx="1552575" cy="2115185"/>
                <wp:effectExtent l="0" t="0" r="28575" b="18415"/>
                <wp:wrapThrough wrapText="bothSides">
                  <wp:wrapPolygon edited="0">
                    <wp:start x="0" y="0"/>
                    <wp:lineTo x="0" y="21594"/>
                    <wp:lineTo x="21733" y="21594"/>
                    <wp:lineTo x="21733" y="0"/>
                    <wp:lineTo x="0" y="0"/>
                  </wp:wrapPolygon>
                </wp:wrapThrough>
                <wp:docPr id="16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11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Drenaje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Conectores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Brida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Rígidas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Succión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Líneas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5877" w:rsidRPr="00585599" w:rsidRDefault="00E05877" w:rsidP="00E058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8559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 Alterna</w:t>
                            </w:r>
                            <w:r w:rsidR="00041C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359.7pt;margin-top:-1.5pt;width:122.25pt;height:166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" filled="f" strokeweight=".5pt">
                <v:path arrowok="t"/>
                <v:textbox style="mso-fit-shape-to-text:t">
                  <w:txbxContent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Drenaje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Conectores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Brida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Rígidas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Succión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Líneas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  <w:p w:rsidR="00E05877" w:rsidRPr="00585599" w:rsidRDefault="00E05877" w:rsidP="00E058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85599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 Alterna</w:t>
                      </w:r>
                      <w:r w:rsidR="00041CCE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Complete utilizando las palabras</w:t>
      </w:r>
      <w:r w:rsidRPr="00E05877">
        <w:rPr>
          <w:rFonts w:ascii="Verdana" w:hAnsi="Verdana"/>
          <w:i/>
          <w:sz w:val="20"/>
          <w:szCs w:val="20"/>
        </w:rPr>
        <w:t xml:space="preserve"> rígido</w:t>
      </w:r>
      <w:r w:rsidRPr="00E05877">
        <w:rPr>
          <w:rFonts w:ascii="Verdana" w:hAnsi="Verdana"/>
          <w:sz w:val="20"/>
          <w:szCs w:val="20"/>
        </w:rPr>
        <w:t xml:space="preserve"> o </w:t>
      </w:r>
      <w:r w:rsidRPr="00E05877">
        <w:rPr>
          <w:rFonts w:ascii="Verdana" w:hAnsi="Verdana"/>
          <w:i/>
          <w:sz w:val="20"/>
          <w:szCs w:val="20"/>
        </w:rPr>
        <w:t>flexible</w:t>
      </w:r>
      <w:r w:rsidRPr="00E05877">
        <w:rPr>
          <w:rFonts w:ascii="Verdana" w:hAnsi="Verdana"/>
          <w:sz w:val="20"/>
          <w:szCs w:val="20"/>
        </w:rPr>
        <w:t xml:space="preserve">: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Una tubería,  es una unión de tipo __________</w:t>
      </w:r>
      <w:r w:rsidR="00041CCE">
        <w:rPr>
          <w:rFonts w:ascii="Verdana" w:hAnsi="Verdana"/>
          <w:sz w:val="20"/>
          <w:szCs w:val="20"/>
        </w:rPr>
        <w:t>.</w:t>
      </w:r>
    </w:p>
    <w:p w:rsidR="00E05877" w:rsidRPr="00E05877" w:rsidRDefault="00E05877" w:rsidP="00E05877">
      <w:pPr>
        <w:pStyle w:val="Prrafodelista"/>
        <w:ind w:left="1068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Una manguera es una unión de tipo __________</w:t>
      </w:r>
      <w:r w:rsidR="00041CCE">
        <w:rPr>
          <w:rFonts w:ascii="Verdana" w:hAnsi="Verdana"/>
          <w:sz w:val="20"/>
          <w:szCs w:val="20"/>
        </w:rPr>
        <w:t>.</w:t>
      </w: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041CCE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¿</w:t>
      </w:r>
      <w:r w:rsidR="00E05877" w:rsidRPr="00E05877">
        <w:rPr>
          <w:rFonts w:ascii="Verdana" w:hAnsi="Verdana"/>
          <w:sz w:val="20"/>
          <w:szCs w:val="20"/>
        </w:rPr>
        <w:t>En qué partes del sistema conv</w:t>
      </w:r>
      <w:r>
        <w:rPr>
          <w:rFonts w:ascii="Verdana" w:hAnsi="Verdana"/>
          <w:sz w:val="20"/>
          <w:szCs w:val="20"/>
        </w:rPr>
        <w:t>iene utilizar líneas rígidas? ¿P</w:t>
      </w:r>
      <w:r w:rsidR="00E05877" w:rsidRPr="00E05877">
        <w:rPr>
          <w:rFonts w:ascii="Verdana" w:hAnsi="Verdana"/>
          <w:sz w:val="20"/>
          <w:szCs w:val="20"/>
        </w:rPr>
        <w:t>or qué?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¿Por qué razón conviene poner una manguera a la salida de la bomba?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Describa</w:t>
      </w: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  <w:r w:rsidRPr="00E05877">
        <w:rPr>
          <w:rFonts w:ascii="Verdana" w:hAnsi="Verdana"/>
          <w:sz w:val="20"/>
          <w:szCs w:val="20"/>
        </w:rPr>
        <w:t>cómo está construida una manguera hidráulica.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Completa el siguiente cuadro comparativo, siguiendo el ejemplo de las primeras filas.</w:t>
      </w:r>
    </w:p>
    <w:tbl>
      <w:tblPr>
        <w:tblStyle w:val="Tablaconcuadrcula"/>
        <w:tblW w:w="0" w:type="auto"/>
        <w:tblInd w:w="558" w:type="dxa"/>
        <w:tblLook w:val="04A0" w:firstRow="1" w:lastRow="0" w:firstColumn="1" w:lastColumn="0" w:noHBand="0" w:noVBand="1"/>
      </w:tblPr>
      <w:tblGrid>
        <w:gridCol w:w="3021"/>
        <w:gridCol w:w="1655"/>
        <w:gridCol w:w="3594"/>
      </w:tblGrid>
      <w:tr w:rsidR="00E05877" w:rsidRPr="00E05877" w:rsidTr="004B74C1">
        <w:tc>
          <w:tcPr>
            <w:tcW w:w="8978" w:type="dxa"/>
            <w:gridSpan w:val="3"/>
          </w:tcPr>
          <w:p w:rsidR="00E05877" w:rsidRDefault="00E05877" w:rsidP="004B7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05877" w:rsidRDefault="00E05877" w:rsidP="004B7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Diferencias entre las líneas rígidas y flexibles de un sistema</w:t>
            </w:r>
          </w:p>
          <w:p w:rsidR="00E05877" w:rsidRPr="00E05877" w:rsidRDefault="00E05877" w:rsidP="004B7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Línea Flexible</w:t>
            </w: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Criterio de comparación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Línea Rígidas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Tienen menor duración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Duración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Tienen mayor duración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Ubicación en el sistema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Capacidad de resistir  presión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1E3B72" w:rsidRDefault="00E05877" w:rsidP="001E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Absorción de las vibraciones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Material con que se construyen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05877" w:rsidRPr="00E05877" w:rsidTr="004B74C1">
        <w:trPr>
          <w:trHeight w:val="733"/>
        </w:trPr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 xml:space="preserve">Identificación </w:t>
            </w: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E05877">
              <w:rPr>
                <w:rFonts w:ascii="Verdana" w:hAnsi="Verdana"/>
                <w:sz w:val="20"/>
                <w:szCs w:val="20"/>
              </w:rPr>
              <w:t>según</w:t>
            </w:r>
            <w:proofErr w:type="gramEnd"/>
            <w:r w:rsidRPr="00E05877">
              <w:rPr>
                <w:rFonts w:ascii="Verdana" w:hAnsi="Verdana"/>
                <w:sz w:val="20"/>
                <w:szCs w:val="20"/>
              </w:rPr>
              <w:t xml:space="preserve"> diámetro)</w:t>
            </w:r>
            <w:r w:rsidR="00041C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:rsidR="00E05877" w:rsidRDefault="00E05877" w:rsidP="00E05877">
      <w:pPr>
        <w:rPr>
          <w:rFonts w:ascii="Verdana" w:hAnsi="Verdana"/>
          <w:sz w:val="20"/>
          <w:szCs w:val="20"/>
        </w:rPr>
      </w:pPr>
    </w:p>
    <w:p w:rsidR="001E3B72" w:rsidRDefault="001E3B72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hay que tomar en cuenta al elegir una manguera para unir dos componentes?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Al instalar una manguera ¿Qué precaución hay que tener?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lastRenderedPageBreak/>
        <w:t>Observe el diagrama y complete para cada flecha con el número de línea que ésta indica.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3D1062" w:rsidP="00E05877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7620</wp:posOffset>
                </wp:positionV>
                <wp:extent cx="1777365" cy="1657985"/>
                <wp:effectExtent l="0" t="0" r="13335" b="18415"/>
                <wp:wrapNone/>
                <wp:docPr id="26" name="2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877" w:rsidRDefault="00E05877" w:rsidP="00E05877">
                            <w:pPr>
                              <w:pStyle w:val="Prrafodelista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E05877" w:rsidRDefault="00E05877" w:rsidP="00E058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Retorno</w:t>
                            </w:r>
                          </w:p>
                          <w:p w:rsidR="00E05877" w:rsidRPr="00B94E92" w:rsidRDefault="00E05877" w:rsidP="00E058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4E9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Succión</w:t>
                            </w:r>
                          </w:p>
                          <w:p w:rsidR="00E05877" w:rsidRDefault="00E05877" w:rsidP="00E058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Presión</w:t>
                            </w:r>
                          </w:p>
                          <w:p w:rsidR="00E05877" w:rsidRPr="00C874E6" w:rsidRDefault="00E05877" w:rsidP="00E058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Alterna</w:t>
                            </w:r>
                          </w:p>
                          <w:p w:rsidR="00E05877" w:rsidRPr="00A335D0" w:rsidRDefault="00E05877" w:rsidP="00E058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0587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Drenaje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28" type="#_x0000_t202" style="position:absolute;left:0;text-align:left;margin-left:312.5pt;margin-top:.6pt;width:139.95pt;height:13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" fillcolor="white [3201]" strokeweight=".5pt">
                <v:path arrowok="t"/>
                <v:textbox>
                  <w:txbxContent>
                    <w:p w:rsidR="00E05877" w:rsidRDefault="00E05877" w:rsidP="00E05877">
                      <w:pPr>
                        <w:pStyle w:val="Prrafodelista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E05877" w:rsidRDefault="00E05877" w:rsidP="00E0587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Retorno</w:t>
                      </w:r>
                    </w:p>
                    <w:p w:rsidR="00E05877" w:rsidRPr="00B94E92" w:rsidRDefault="00E05877" w:rsidP="00E0587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4E92">
                        <w:rPr>
                          <w:rFonts w:ascii="Century Gothic" w:hAnsi="Century Gothic"/>
                          <w:sz w:val="24"/>
                          <w:szCs w:val="24"/>
                        </w:rPr>
                        <w:t>Succión</w:t>
                      </w:r>
                    </w:p>
                    <w:p w:rsidR="00E05877" w:rsidRDefault="00E05877" w:rsidP="00E0587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Presión</w:t>
                      </w:r>
                    </w:p>
                    <w:p w:rsidR="00E05877" w:rsidRPr="00C874E6" w:rsidRDefault="00E05877" w:rsidP="00E0587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Alterna</w:t>
                      </w:r>
                    </w:p>
                    <w:p w:rsidR="00E05877" w:rsidRPr="00A335D0" w:rsidRDefault="00E05877" w:rsidP="00E0587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05877">
                        <w:rPr>
                          <w:rFonts w:ascii="Century Gothic" w:hAnsi="Century Gothic"/>
                          <w:sz w:val="24"/>
                          <w:szCs w:val="24"/>
                        </w:rPr>
                        <w:t>Drenaje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11430</wp:posOffset>
                </wp:positionV>
                <wp:extent cx="2981325" cy="2104390"/>
                <wp:effectExtent l="9525" t="11430" r="9525" b="8255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2104390"/>
                          <a:chOff x="266" y="7471"/>
                          <a:chExt cx="5623" cy="3969"/>
                        </a:xfrm>
                      </wpg:grpSpPr>
                      <wps:wsp>
                        <wps:cNvPr id="4" name="7 Conector recto de flecha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7" y="8200"/>
                            <a:ext cx="43" cy="94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12 Conector recto de flecha"/>
                        <wps:cNvCnPr>
                          <a:cxnSpLocks noChangeShapeType="1"/>
                        </wps:cNvCnPr>
                        <wps:spPr bwMode="auto">
                          <a:xfrm>
                            <a:off x="1184" y="9618"/>
                            <a:ext cx="945" cy="51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14 Conector recto de flecha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86" y="9618"/>
                            <a:ext cx="1139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15 Conector recto de flecha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6" y="10971"/>
                            <a:ext cx="2192" cy="1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16 Conector recto de flecha"/>
                        <wps:cNvCnPr>
                          <a:cxnSpLocks noChangeShapeType="1"/>
                        </wps:cNvCnPr>
                        <wps:spPr bwMode="auto">
                          <a:xfrm>
                            <a:off x="539" y="10670"/>
                            <a:ext cx="1354" cy="25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17 Conector recto de flecha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3" y="8457"/>
                            <a:ext cx="42" cy="9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2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0011"/>
                            <a:ext cx="47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877" w:rsidRPr="00C874E6" w:rsidRDefault="00E05877" w:rsidP="00E05877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2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8724"/>
                            <a:ext cx="47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877" w:rsidRPr="00C874E6" w:rsidRDefault="00E05877" w:rsidP="00E05877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2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7718"/>
                            <a:ext cx="47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877" w:rsidRPr="00C874E6" w:rsidRDefault="00E05877" w:rsidP="00E05877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23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0860"/>
                            <a:ext cx="47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877" w:rsidRPr="00C874E6" w:rsidRDefault="00E05877" w:rsidP="00E05877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24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5417" y="9702"/>
                            <a:ext cx="47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877" w:rsidRPr="00C874E6" w:rsidRDefault="00E05877" w:rsidP="00E05877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25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7471"/>
                            <a:ext cx="47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877" w:rsidRPr="00C874E6" w:rsidRDefault="00E05877" w:rsidP="00E05877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9" style="position:absolute;left:0;text-align:left;margin-left:5.7pt;margin-top:.9pt;width:234.75pt;height:165.7pt;z-index:251700224" coordorigin="266,7471" coordsize="5623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7 Conector recto de flecha" o:spid="_x0000_s1030" type="#_x0000_t32" style="position:absolute;left:4107;top:8200;width:43;height:9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/M8QAAADaAAAADwAAAGRycy9kb3ducmV2LnhtbESPzWrDMBCE74W+g9hCbrWcEELiWgkh&#10;NNBDKfnpocfF2lqm1sqRVMft00eBQI7DzHzDlKvBtqInHxrHCsZZDoK4crrhWsHncfs8BxEissbW&#10;MSn4owCr5eNDiYV2Z95Tf4i1SBAOBSowMXaFlKEyZDFkriNO3rfzFmOSvpba4znBbSsneT6TFhtO&#10;CwY72hiqfg6/VsE7fQ0nvxnHfs3SfuxeT7j4nyk1ehrWLyAiDfEevrXftIIpXK+k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4L8zxAAAANoAAAAPAAAAAAAAAAAA&#10;AAAAAKECAABkcnMvZG93bnJldi54bWxQSwUGAAAAAAQABAD5AAAAkgMAAAAA&#10;" strokecolor="#c00000" strokeweight="3pt">
                  <v:stroke endarrow="open"/>
                </v:shape>
                <v:shape id="12 Conector recto de flecha" o:spid="_x0000_s1031" type="#_x0000_t32" style="position:absolute;left:1184;top:9618;width:945;height: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5A9MMAAADaAAAADwAAAGRycy9kb3ducmV2LnhtbESPQWvCQBSE74X+h+UVetNNFKWkbkJR&#10;WpqLWBXx+Mg+k5Ds25DdJum/dwuFHoeZ+YbZZJNpxUC9qy0riOcRCOLC6ppLBefT++wFhPPIGlvL&#10;pOCHHGTp48MGE21H/qLh6EsRIOwSVFB53yVSuqIig25uO+Lg3Wxv0AfZl1L3OAa4aeUiitbSYM1h&#10;ocKOthUVzfHbKKAb59fVEpeHOL7sm90CMf9YK/X8NL29gvA0+f/wX/tTK1jB75VwA2R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uQPTDAAAA2gAAAA8AAAAAAAAAAAAA&#10;AAAAoQIAAGRycy9kb3ducmV2LnhtbFBLBQYAAAAABAAEAPkAAACRAwAAAAA=&#10;" strokecolor="#c00000" strokeweight="3pt">
                  <v:stroke endarrow="open"/>
                </v:shape>
                <v:shape id="14 Conector recto de flecha" o:spid="_x0000_s1032" type="#_x0000_t32" style="position:absolute;left:4086;top:9618;width:1139;height:62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KdgMMAAADaAAAADwAAAGRycy9kb3ducmV2LnhtbESPQWuDQBSE74H+h+UVcgl1jQdJbDah&#10;CQRyKzU59PjqvqrovhV3o8Zf3y0Uehxm5htmd5hMKwbqXW1ZwTqKQRAXVtdcKrhdzy8bEM4ja2wt&#10;k4IHOTjsnxY7zLQd+YOG3JciQNhlqKDyvsukdEVFBl1kO+LgfdveoA+yL6XucQxw08okjlNpsOaw&#10;UGFHp4qKJr8bBeO2Oea3r+S8Huf8U/J2NdM7KbV8nt5eQXia/H/4r33RClL4vRJu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ynYDDAAAA2gAAAA8AAAAAAAAAAAAA&#10;AAAAoQIAAGRycy9kb3ducmV2LnhtbFBLBQYAAAAABAAEAPkAAACRAwAAAAA=&#10;" strokecolor="#c00000" strokeweight="3pt">
                  <v:stroke endarrow="open"/>
                </v:shape>
                <v:shape id="15 Conector recto de flecha" o:spid="_x0000_s1033" type="#_x0000_t32" style="position:absolute;left:3226;top:10971;width:2192;height:1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hRMMAAADaAAAADwAAAGRycy9kb3ducmV2LnhtbESPQWvCQBSE74X+h+UJ3urGHtIaXUVC&#10;Cx6ktNpDj4/sMwlm3ya7axL99d1CweMwM98wq81oGtGT87VlBfNZAoK4sLrmUsH38f3pFYQPyBob&#10;y6TgSh4268eHFWbaDvxF/SGUIkLYZ6igCqHNpPRFRQb9zLbE0TtZZzBE6UqpHQ4Rbhr5nCSpNFhz&#10;XKiwpbyi4ny4GAV7+hk7l89Dv2VpPj7fOlzcUqWmk3G7BBFoDPfwf3unFbzA35V4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yIUTDAAAA2gAAAA8AAAAAAAAAAAAA&#10;AAAAoQIAAGRycy9kb3ducmV2LnhtbFBLBQYAAAAABAAEAPkAAACRAwAAAAA=&#10;" strokecolor="#c00000" strokeweight="3pt">
                  <v:stroke endarrow="open"/>
                </v:shape>
                <v:shape id="16 Conector recto de flecha" o:spid="_x0000_s1034" type="#_x0000_t32" style="position:absolute;left:539;top:10670;width:1354;height:2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/var8AAADaAAAADwAAAGRycy9kb3ducmV2LnhtbERPTYvCMBC9C/sfwizsTdMqilRjkV1c&#10;9CLaXcTj0IxtaTMpTdT6781B8Ph438u0N424UecqywriUQSCOLe64kLB/99mOAfhPLLGxjIpeJCD&#10;dPUxWGKi7Z2PdMt8IUIIuwQVlN63iZQuL8mgG9mWOHAX2xn0AXaF1B3eQ7hp5DiKZtJgxaGhxJa+&#10;S8rr7GoU0IV35+kEJ4c4Pu3rnzHi7nem1Ndnv16A8NT7t/jl3moFYWu4Em6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G/var8AAADaAAAADwAAAAAAAAAAAAAAAACh&#10;AgAAZHJzL2Rvd25yZXYueG1sUEsFBgAAAAAEAAQA+QAAAI0DAAAAAA==&#10;" strokecolor="#c00000" strokeweight="3pt">
                  <v:stroke endarrow="open"/>
                </v:shape>
                <v:shape id="17 Conector recto de flecha" o:spid="_x0000_s1035" type="#_x0000_t32" style="position:absolute;left:2323;top:8457;width:42;height:9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EQrcMAAADaAAAADwAAAGRycy9kb3ducmV2LnhtbESPQWvCQBSE7wX/w/KE3urGHoJGVxGx&#10;0EMRGz14fGSfSTD7NtndJrG/vlso9DjMzDfMejuaRvTkfG1ZwXyWgCAurK65VHA5v70sQPiArLGx&#10;TAoe5GG7mTytMdN24E/q81CKCGGfoYIqhDaT0hcVGfQz2xJH72adwRClK6V2OES4aeRrkqTSYM1x&#10;ocKW9hUV9/zLKPig69i5/Tz0O5bmeDp0uPxOlXqejrsViEBj+A//td+1giX8Xok3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hEK3DAAAA2gAAAA8AAAAAAAAAAAAA&#10;AAAAoQIAAGRycy9kb3ducmV2LnhtbFBLBQYAAAAABAAEAPkAAACRAwAAAAA=&#10;" strokecolor="#c00000" strokeweight="3pt">
                  <v:stroke endarrow="open"/>
                </v:shape>
                <v:shape id="20 Cuadro de texto" o:spid="_x0000_s1036" type="#_x0000_t202" style="position:absolute;left:266;top:10011;width:472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RKc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hl1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fRKcAAAADbAAAADwAAAAAAAAAAAAAAAACYAgAAZHJzL2Rvd25y&#10;ZXYueG1sUEsFBgAAAAAEAAQA9QAAAIUDAAAAAA==&#10;" strokeweight=".5pt">
                  <v:textbox>
                    <w:txbxContent>
                      <w:p w:rsidR="00E05877" w:rsidRPr="00C874E6" w:rsidRDefault="00E05877" w:rsidP="00E0587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21 Cuadro de texto" o:spid="_x0000_s1037" type="#_x0000_t202" style="position:absolute;left:722;top:8724;width:472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    <v:textbox>
                    <w:txbxContent>
                      <w:p w:rsidR="00E05877" w:rsidRPr="00C874E6" w:rsidRDefault="00E05877" w:rsidP="00E0587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22 Cuadro de texto" o:spid="_x0000_s1038" type="#_x0000_t202" style="position:absolute;left:2357;top:7718;width:472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<v:textbox>
                    <w:txbxContent>
                      <w:p w:rsidR="00E05877" w:rsidRPr="00C874E6" w:rsidRDefault="00E05877" w:rsidP="00E0587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23 Cuadro de texto" o:spid="_x0000_s1039" type="#_x0000_t202" style="position:absolute;left:5414;top:10860;width:472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PXr8A&#10;AADbAAAADwAAAGRycy9kb3ducmV2LnhtbERPPWvDMBDdC/0P4gLdGjkxmOJENkmhYLo19ZLtkC62&#10;iXUykho7/z4qFLrd433evl7sKG7kw+BYwWadgSDWzgzcKWi/P17fQISIbHB0TAruFKCunp/2WBo3&#10;8xfdTrETKYRDiQr6GKdSyqB7shjWbiJO3MV5izFB30njcU7hdpTbLCukxYFTQ48Tvfekr6cfq6Ap&#10;jvFMrfk0+TZ3cyu1v4xBqZfVctiBiLTEf/GfuzFpfg6/v6QDZP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FU9evwAAANsAAAAPAAAAAAAAAAAAAAAAAJgCAABkcnMvZG93bnJl&#10;di54bWxQSwUGAAAAAAQABAD1AAAAhAMAAAAA&#10;" strokeweight=".5pt">
                  <v:textbox>
                    <w:txbxContent>
                      <w:p w:rsidR="00E05877" w:rsidRPr="00C874E6" w:rsidRDefault="00E05877" w:rsidP="00E0587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24 Cuadro de texto" o:spid="_x0000_s1040" type="#_x0000_t202" style="position:absolute;left:5417;top:9702;width:472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XKr8A&#10;AADbAAAADwAAAGRycy9kb3ducmV2LnhtbERPTWuDQBC9B/oflin0FtfEI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/NcqvwAAANsAAAAPAAAAAAAAAAAAAAAAAJgCAABkcnMvZG93bnJl&#10;di54bWxQSwUGAAAAAAQABAD1AAAAhAMAAAAA&#10;" strokeweight=".5pt">
                  <v:textbox>
                    <w:txbxContent>
                      <w:p w:rsidR="00E05877" w:rsidRPr="00C874E6" w:rsidRDefault="00E05877" w:rsidP="00E0587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25 Cuadro de texto" o:spid="_x0000_s1041" type="#_x0000_t202" style="position:absolute;left:4131;top:7471;width:472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    <v:textbox>
                    <w:txbxContent>
                      <w:p w:rsidR="00E05877" w:rsidRPr="00C874E6" w:rsidRDefault="00E05877" w:rsidP="00E0587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7695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163195</wp:posOffset>
            </wp:positionV>
            <wp:extent cx="1978660" cy="2315210"/>
            <wp:effectExtent l="0" t="0" r="2540" b="8890"/>
            <wp:wrapNone/>
            <wp:docPr id="3" name="Imagen 6" descr="C:\Users\M.Teresa\Pictures\Imágenes hidr para adotec\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eresa\Pictures\Imágenes hidr para adotec\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877" w:rsidRPr="00E05877" w:rsidRDefault="00E05877" w:rsidP="00E05877">
      <w:pPr>
        <w:pStyle w:val="Ttulo9"/>
        <w:rPr>
          <w:rFonts w:ascii="Verdana" w:hAnsi="Verdana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otro nombre recibe la línea de succión?</w:t>
      </w:r>
    </w:p>
    <w:p w:rsidR="00E05877" w:rsidRPr="00E05877" w:rsidRDefault="00E05877" w:rsidP="00E05877">
      <w:pPr>
        <w:ind w:firstLine="708"/>
        <w:rPr>
          <w:rFonts w:ascii="Verdana" w:hAnsi="Verdana"/>
          <w:color w:val="FF0000"/>
          <w:sz w:val="20"/>
          <w:szCs w:val="20"/>
        </w:rPr>
      </w:pPr>
    </w:p>
    <w:p w:rsidR="00E05877" w:rsidRPr="001E3B72" w:rsidRDefault="00E05877" w:rsidP="001E3B72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¿Por qué las líneas alternas reciben ese nombre?</w:t>
      </w:r>
      <w:r w:rsidRPr="001E3B72">
        <w:rPr>
          <w:rFonts w:ascii="Verdana" w:hAnsi="Verdana"/>
          <w:color w:val="FF0000"/>
          <w:sz w:val="20"/>
          <w:szCs w:val="20"/>
        </w:rPr>
        <w:t xml:space="preserve"> </w:t>
      </w:r>
    </w:p>
    <w:p w:rsidR="001E3B72" w:rsidRPr="001E3B72" w:rsidRDefault="001E3B72" w:rsidP="001E3B72">
      <w:pPr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¿Todos los sistemas tienen la misma cantidad de líneas de retorno? </w:t>
      </w:r>
    </w:p>
    <w:p w:rsidR="00E05877" w:rsidRDefault="00E05877" w:rsidP="00E05877">
      <w:pPr>
        <w:ind w:firstLine="708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ind w:firstLine="708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¿En qué tipo de línea se ubican las válvulas de alivio?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Un filtro que se ubica en la línea de retorno, ¿debe ser diseñado para altas presiones? ¿Por qué?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lastRenderedPageBreak/>
        <w:t>¿Cuál es el componente que se ubica entre una línea de presión y una línea alterna?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jc w:val="right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jc w:val="right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tipo de líneas son las que llegan al actuador?</w:t>
      </w:r>
    </w:p>
    <w:p w:rsidR="001E3B72" w:rsidRDefault="001E3B72" w:rsidP="001E3B72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1E3B72" w:rsidRDefault="001E3B72" w:rsidP="001E3B72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1E3B72" w:rsidRDefault="001E3B72" w:rsidP="001E3B72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función cumplen los conectores?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¿Cuáles son los conectores o </w:t>
      </w:r>
      <w:proofErr w:type="spellStart"/>
      <w:r w:rsidRPr="00E05877">
        <w:rPr>
          <w:rFonts w:ascii="Verdana" w:hAnsi="Verdana"/>
          <w:sz w:val="20"/>
          <w:szCs w:val="20"/>
        </w:rPr>
        <w:t>fitting</w:t>
      </w:r>
      <w:proofErr w:type="spellEnd"/>
      <w:r w:rsidRPr="00E05877">
        <w:rPr>
          <w:rFonts w:ascii="Verdana" w:hAnsi="Verdana"/>
          <w:sz w:val="20"/>
          <w:szCs w:val="20"/>
        </w:rPr>
        <w:t xml:space="preserve"> más utilizados?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¿En qué se diferencia</w:t>
      </w:r>
      <w:r w:rsidR="00041CCE">
        <w:rPr>
          <w:rFonts w:ascii="Verdana" w:hAnsi="Verdana"/>
          <w:sz w:val="20"/>
          <w:szCs w:val="20"/>
        </w:rPr>
        <w:t xml:space="preserve"> una rosa JIC de una rosca SAE O’</w:t>
      </w:r>
      <w:r w:rsidRPr="00E05877">
        <w:rPr>
          <w:rFonts w:ascii="Verdana" w:hAnsi="Verdana"/>
          <w:sz w:val="20"/>
          <w:szCs w:val="20"/>
        </w:rPr>
        <w:t>ring</w:t>
      </w:r>
      <w:r w:rsidR="00041CCE">
        <w:rPr>
          <w:rFonts w:ascii="Verdana" w:hAnsi="Verdana"/>
          <w:sz w:val="20"/>
          <w:szCs w:val="20"/>
        </w:rPr>
        <w:t>?</w:t>
      </w:r>
      <w:bookmarkStart w:id="0" w:name="_GoBack"/>
      <w:bookmarkEnd w:id="0"/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1E3B72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función cumplen los obturadores?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E3B72" w:rsidRPr="00E05877" w:rsidRDefault="001E3B72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¿De qué otra forma se nombran los obturadores?</w:t>
      </w:r>
    </w:p>
    <w:p w:rsidR="001E3B72" w:rsidRDefault="001E3B72" w:rsidP="001E3B72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1E3B72" w:rsidRDefault="001E3B72" w:rsidP="001E3B72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1E3B72" w:rsidRDefault="001E3B72" w:rsidP="001E3B72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aplicaciones tienen las bridas en un sistema?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85552A" w:rsidRPr="00E05877" w:rsidRDefault="0085552A" w:rsidP="0085552A">
      <w:pPr>
        <w:rPr>
          <w:rFonts w:ascii="Verdana" w:hAnsi="Verdana"/>
          <w:sz w:val="20"/>
          <w:szCs w:val="20"/>
        </w:rPr>
      </w:pPr>
    </w:p>
    <w:sectPr w:rsidR="0085552A" w:rsidRPr="00E05877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985999"/>
    <w:multiLevelType w:val="hybridMultilevel"/>
    <w:tmpl w:val="2B748D64"/>
    <w:name w:val="Aprendizajes Esperados222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25831FC"/>
    <w:multiLevelType w:val="multilevel"/>
    <w:tmpl w:val="F15E416E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036DCE"/>
    <w:multiLevelType w:val="hybridMultilevel"/>
    <w:tmpl w:val="A252A3EE"/>
    <w:name w:val="Aprendizajes Esperados22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F0093"/>
    <w:multiLevelType w:val="hybridMultilevel"/>
    <w:tmpl w:val="AAA6374C"/>
    <w:lvl w:ilvl="0" w:tplc="0EECD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3"/>
  </w:num>
  <w:num w:numId="5">
    <w:abstractNumId w:val="8"/>
  </w:num>
  <w:num w:numId="6">
    <w:abstractNumId w:val="12"/>
  </w:num>
  <w:num w:numId="7">
    <w:abstractNumId w:val="21"/>
  </w:num>
  <w:num w:numId="8">
    <w:abstractNumId w:val="5"/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22"/>
  </w:num>
  <w:num w:numId="17">
    <w:abstractNumId w:val="4"/>
  </w:num>
  <w:num w:numId="18">
    <w:abstractNumId w:val="18"/>
  </w:num>
  <w:num w:numId="19">
    <w:abstractNumId w:val="6"/>
  </w:num>
  <w:num w:numId="20">
    <w:abstractNumId w:val="17"/>
  </w:num>
  <w:num w:numId="21">
    <w:abstractNumId w:val="19"/>
  </w:num>
  <w:num w:numId="22">
    <w:abstractNumId w:val="2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D3"/>
    <w:rsid w:val="0000164F"/>
    <w:rsid w:val="00037F81"/>
    <w:rsid w:val="00041CCE"/>
    <w:rsid w:val="000561BB"/>
    <w:rsid w:val="000652EE"/>
    <w:rsid w:val="0007475F"/>
    <w:rsid w:val="000B1462"/>
    <w:rsid w:val="000B40AF"/>
    <w:rsid w:val="000C2097"/>
    <w:rsid w:val="000D0CAE"/>
    <w:rsid w:val="000F1EA1"/>
    <w:rsid w:val="001027A1"/>
    <w:rsid w:val="00134807"/>
    <w:rsid w:val="00176E07"/>
    <w:rsid w:val="0018072A"/>
    <w:rsid w:val="0019663C"/>
    <w:rsid w:val="001A0A7A"/>
    <w:rsid w:val="001C61DB"/>
    <w:rsid w:val="001E3B72"/>
    <w:rsid w:val="001E4E73"/>
    <w:rsid w:val="0021536B"/>
    <w:rsid w:val="0021567D"/>
    <w:rsid w:val="002228E2"/>
    <w:rsid w:val="002446F7"/>
    <w:rsid w:val="0027616C"/>
    <w:rsid w:val="002B4C64"/>
    <w:rsid w:val="002D0DA1"/>
    <w:rsid w:val="002D7615"/>
    <w:rsid w:val="002F4C2B"/>
    <w:rsid w:val="002F748E"/>
    <w:rsid w:val="00321DD3"/>
    <w:rsid w:val="00335D03"/>
    <w:rsid w:val="00363426"/>
    <w:rsid w:val="00387B24"/>
    <w:rsid w:val="003A1CC5"/>
    <w:rsid w:val="003D1062"/>
    <w:rsid w:val="003E3EFA"/>
    <w:rsid w:val="003E5C5D"/>
    <w:rsid w:val="003F062E"/>
    <w:rsid w:val="00432259"/>
    <w:rsid w:val="00435375"/>
    <w:rsid w:val="0043575F"/>
    <w:rsid w:val="00445B86"/>
    <w:rsid w:val="00464395"/>
    <w:rsid w:val="004D2304"/>
    <w:rsid w:val="004D2B96"/>
    <w:rsid w:val="00516206"/>
    <w:rsid w:val="00531ECA"/>
    <w:rsid w:val="00534F5B"/>
    <w:rsid w:val="00565E65"/>
    <w:rsid w:val="0057170F"/>
    <w:rsid w:val="005A362A"/>
    <w:rsid w:val="005E184C"/>
    <w:rsid w:val="00623C0C"/>
    <w:rsid w:val="00630EA3"/>
    <w:rsid w:val="006530DC"/>
    <w:rsid w:val="00663739"/>
    <w:rsid w:val="00664C42"/>
    <w:rsid w:val="006A504B"/>
    <w:rsid w:val="007036DA"/>
    <w:rsid w:val="007071F9"/>
    <w:rsid w:val="00771393"/>
    <w:rsid w:val="00771EA8"/>
    <w:rsid w:val="0077731E"/>
    <w:rsid w:val="007812B6"/>
    <w:rsid w:val="00794245"/>
    <w:rsid w:val="007B569A"/>
    <w:rsid w:val="007B5E22"/>
    <w:rsid w:val="007C365B"/>
    <w:rsid w:val="007D3C07"/>
    <w:rsid w:val="007E53FA"/>
    <w:rsid w:val="008116AA"/>
    <w:rsid w:val="0082655B"/>
    <w:rsid w:val="00847DBA"/>
    <w:rsid w:val="00854F01"/>
    <w:rsid w:val="0085552A"/>
    <w:rsid w:val="00856980"/>
    <w:rsid w:val="00867318"/>
    <w:rsid w:val="00876CFE"/>
    <w:rsid w:val="008E0B4D"/>
    <w:rsid w:val="00912F33"/>
    <w:rsid w:val="009156A6"/>
    <w:rsid w:val="00922407"/>
    <w:rsid w:val="00935DD8"/>
    <w:rsid w:val="00936CB3"/>
    <w:rsid w:val="009519B8"/>
    <w:rsid w:val="0097351C"/>
    <w:rsid w:val="00994AEF"/>
    <w:rsid w:val="009B1E78"/>
    <w:rsid w:val="009B64C8"/>
    <w:rsid w:val="009D1C42"/>
    <w:rsid w:val="009E078E"/>
    <w:rsid w:val="009E39AD"/>
    <w:rsid w:val="00A07063"/>
    <w:rsid w:val="00A13143"/>
    <w:rsid w:val="00A458C8"/>
    <w:rsid w:val="00A82F71"/>
    <w:rsid w:val="00AB12EE"/>
    <w:rsid w:val="00AC3E02"/>
    <w:rsid w:val="00AE196E"/>
    <w:rsid w:val="00AF1602"/>
    <w:rsid w:val="00AF46F0"/>
    <w:rsid w:val="00B047F2"/>
    <w:rsid w:val="00B45D99"/>
    <w:rsid w:val="00B825CC"/>
    <w:rsid w:val="00BA4F97"/>
    <w:rsid w:val="00BA734A"/>
    <w:rsid w:val="00BD52CD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3434E"/>
    <w:rsid w:val="00D472A1"/>
    <w:rsid w:val="00D74CC7"/>
    <w:rsid w:val="00D84069"/>
    <w:rsid w:val="00DF4D95"/>
    <w:rsid w:val="00E0253C"/>
    <w:rsid w:val="00E03A81"/>
    <w:rsid w:val="00E05877"/>
    <w:rsid w:val="00E07F71"/>
    <w:rsid w:val="00E346E9"/>
    <w:rsid w:val="00E4005E"/>
    <w:rsid w:val="00E54D18"/>
    <w:rsid w:val="00E869D7"/>
    <w:rsid w:val="00E87D98"/>
    <w:rsid w:val="00E94062"/>
    <w:rsid w:val="00EA3FD8"/>
    <w:rsid w:val="00EC20BA"/>
    <w:rsid w:val="00ED7C79"/>
    <w:rsid w:val="00EE078E"/>
    <w:rsid w:val="00F21969"/>
    <w:rsid w:val="00F80580"/>
    <w:rsid w:val="00F83EEB"/>
    <w:rsid w:val="00F85CD0"/>
    <w:rsid w:val="00F90EAC"/>
    <w:rsid w:val="00F9716D"/>
    <w:rsid w:val="00FA70DD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3C9445-30D8-4896-96C8-8FD53433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555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rsid w:val="008555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2014-07-23T12:34:00Z</cp:lastPrinted>
  <dcterms:created xsi:type="dcterms:W3CDTF">2014-08-14T19:46:00Z</dcterms:created>
  <dcterms:modified xsi:type="dcterms:W3CDTF">2015-03-16T13:12:00Z</dcterms:modified>
</cp:coreProperties>
</file>