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E1202">
      <w:pPr>
        <w:spacing w:after="0"/>
        <w:rPr>
          <w:rFonts w:ascii="Arial" w:hAnsi="Arial" w:cs="Arial"/>
        </w:rPr>
      </w:pPr>
    </w:p>
    <w:p w14:paraId="39F68E3A" w14:textId="0E29D626" w:rsidR="00BD016A" w:rsidRPr="00A40FAE" w:rsidRDefault="003A41F5" w:rsidP="00A40FAE">
      <w:pPr>
        <w:spacing w:after="0"/>
        <w:jc w:val="center"/>
        <w:rPr>
          <w:rFonts w:ascii="Arial" w:hAnsi="Arial" w:cs="Arial"/>
          <w:b/>
          <w:bCs/>
          <w:color w:val="00C181"/>
          <w:spacing w:val="30"/>
          <w:sz w:val="28"/>
          <w:szCs w:val="28"/>
        </w:rPr>
      </w:pPr>
      <w:r w:rsidRPr="00A40FAE">
        <w:rPr>
          <w:rFonts w:ascii="Arial" w:hAnsi="Arial" w:cs="Arial"/>
          <w:b/>
          <w:noProof/>
          <w:color w:val="404040" w:themeColor="text1" w:themeTint="BF"/>
          <w:sz w:val="28"/>
          <w:szCs w:val="28"/>
          <w:lang w:eastAsia="es-CL"/>
        </w:rPr>
        <mc:AlternateContent>
          <mc:Choice Requires="wps">
            <w:drawing>
              <wp:anchor distT="0" distB="0" distL="114300" distR="114300" simplePos="0" relativeHeight="251659264" behindDoc="0" locked="0" layoutInCell="1" allowOverlap="1" wp14:anchorId="314A8C39" wp14:editId="5A6B626E">
                <wp:simplePos x="0" y="0"/>
                <wp:positionH relativeFrom="column">
                  <wp:posOffset>419735</wp:posOffset>
                </wp:positionH>
                <wp:positionV relativeFrom="paragraph">
                  <wp:posOffset>262255</wp:posOffset>
                </wp:positionV>
                <wp:extent cx="5735320"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7353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D5C0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20.65pt" to="484.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" strokecolor="#00c181" strokeweight="2pt"/>
            </w:pict>
          </mc:Fallback>
        </mc:AlternateContent>
      </w:r>
      <w:r w:rsidR="00DD2165" w:rsidRPr="00A40FAE">
        <w:rPr>
          <w:rFonts w:ascii="Arial" w:hAnsi="Arial" w:cs="Arial"/>
          <w:b/>
          <w:bCs/>
          <w:color w:val="00C181"/>
          <w:spacing w:val="30"/>
          <w:sz w:val="28"/>
          <w:szCs w:val="28"/>
        </w:rPr>
        <w:t>ACTIVIDAD ENRIQUECIDA</w:t>
      </w:r>
    </w:p>
    <w:p w14:paraId="6C5B83B8" w14:textId="77777777" w:rsidR="00A40FAE" w:rsidRDefault="00A40FAE" w:rsidP="00A40FAE">
      <w:pPr>
        <w:spacing w:after="0" w:line="240" w:lineRule="auto"/>
        <w:ind w:left="2484" w:firstLine="348"/>
        <w:rPr>
          <w:rFonts w:ascii="Arial" w:hAnsi="Arial" w:cs="Arial"/>
          <w:b/>
          <w:color w:val="404040" w:themeColor="text1" w:themeTint="BF"/>
          <w:sz w:val="28"/>
          <w:szCs w:val="28"/>
          <w:lang w:val="es-ES"/>
        </w:rPr>
      </w:pPr>
      <w:r>
        <w:rPr>
          <w:rFonts w:ascii="Arial" w:hAnsi="Arial" w:cs="Arial"/>
          <w:b/>
          <w:color w:val="404040" w:themeColor="text1" w:themeTint="BF"/>
          <w:sz w:val="28"/>
          <w:szCs w:val="28"/>
          <w:lang w:val="es-ES"/>
        </w:rPr>
        <w:t xml:space="preserve"> </w:t>
      </w:r>
    </w:p>
    <w:p w14:paraId="4A9A9832" w14:textId="01491948" w:rsidR="003A41F5" w:rsidRPr="00A40FAE" w:rsidRDefault="003A41F5" w:rsidP="00A40FAE">
      <w:pPr>
        <w:spacing w:after="0" w:line="240" w:lineRule="auto"/>
        <w:ind w:left="2484" w:firstLine="348"/>
        <w:rPr>
          <w:rFonts w:ascii="Arial" w:hAnsi="Arial" w:cs="Arial"/>
          <w:b/>
          <w:color w:val="404040" w:themeColor="text1" w:themeTint="BF"/>
          <w:sz w:val="28"/>
          <w:szCs w:val="28"/>
        </w:rPr>
      </w:pPr>
      <w:r w:rsidRPr="00A40FAE">
        <w:rPr>
          <w:rFonts w:ascii="Arial" w:hAnsi="Arial" w:cs="Arial"/>
          <w:b/>
          <w:color w:val="404040" w:themeColor="text1" w:themeTint="BF"/>
          <w:sz w:val="28"/>
          <w:szCs w:val="28"/>
          <w:lang w:val="es-ES"/>
        </w:rPr>
        <w:t>Temperatura</w:t>
      </w:r>
      <w:r w:rsidRPr="00A40FAE">
        <w:rPr>
          <w:rFonts w:ascii="Arial" w:hAnsi="Arial" w:cs="Arial"/>
          <w:b/>
          <w:color w:val="404040" w:themeColor="text1" w:themeTint="BF"/>
          <w:sz w:val="28"/>
          <w:szCs w:val="28"/>
        </w:rPr>
        <w:t xml:space="preserve"> en las soluciones</w:t>
      </w:r>
    </w:p>
    <w:p w14:paraId="717B7DB6" w14:textId="3705CAF9" w:rsidR="00DD2165" w:rsidRPr="003A41F5" w:rsidRDefault="00DD2165" w:rsidP="003A41F5">
      <w:pPr>
        <w:ind w:left="720"/>
        <w:jc w:val="center"/>
        <w:rPr>
          <w:rFonts w:ascii="Arial" w:hAnsi="Arial" w:cs="Arial"/>
          <w:b/>
          <w:bCs/>
          <w:noProof/>
          <w:color w:val="404040" w:themeColor="text1" w:themeTint="BF"/>
          <w:sz w:val="40"/>
          <w:szCs w:val="40"/>
          <w:lang w:eastAsia="es-CL"/>
        </w:rPr>
      </w:pPr>
    </w:p>
    <w:tbl>
      <w:tblPr>
        <w:tblStyle w:val="Tablaconcuadrcula"/>
        <w:tblW w:w="0" w:type="auto"/>
        <w:tblLook w:val="04A0" w:firstRow="1" w:lastRow="0" w:firstColumn="1" w:lastColumn="0" w:noHBand="0" w:noVBand="1"/>
      </w:tblPr>
      <w:tblGrid>
        <w:gridCol w:w="2518"/>
        <w:gridCol w:w="7594"/>
      </w:tblGrid>
      <w:tr w:rsidR="00DD2165" w14:paraId="0F363BB4" w14:textId="77777777" w:rsidTr="00A40FAE">
        <w:trPr>
          <w:trHeight w:val="467"/>
        </w:trPr>
        <w:tc>
          <w:tcPr>
            <w:tcW w:w="10112" w:type="dxa"/>
            <w:gridSpan w:val="2"/>
          </w:tcPr>
          <w:p w14:paraId="6973815A" w14:textId="45FE5EB3" w:rsidR="00DD2165" w:rsidRPr="00A40FAE" w:rsidRDefault="00DD2165" w:rsidP="00DD2165">
            <w:pPr>
              <w:jc w:val="center"/>
              <w:rPr>
                <w:rFonts w:ascii="Arial" w:hAnsi="Arial" w:cs="Arial"/>
                <w:b/>
                <w:color w:val="404040" w:themeColor="text1" w:themeTint="BF"/>
                <w:sz w:val="24"/>
                <w:szCs w:val="24"/>
              </w:rPr>
            </w:pPr>
            <w:r w:rsidRPr="00A40FAE">
              <w:rPr>
                <w:rFonts w:ascii="Arial" w:hAnsi="Arial" w:cs="Arial"/>
                <w:b/>
                <w:color w:val="404040" w:themeColor="text1" w:themeTint="BF"/>
                <w:sz w:val="28"/>
                <w:szCs w:val="28"/>
              </w:rPr>
              <w:t>Actividad Sugerida del Programa</w:t>
            </w:r>
          </w:p>
        </w:tc>
      </w:tr>
      <w:tr w:rsidR="00DD2165" w:rsidRPr="004D6F08" w14:paraId="640AC3A3" w14:textId="77777777" w:rsidTr="00DD2165">
        <w:tc>
          <w:tcPr>
            <w:tcW w:w="2518" w:type="dxa"/>
          </w:tcPr>
          <w:p w14:paraId="53CEABDE" w14:textId="77777777" w:rsidR="003D621A" w:rsidRPr="00A40FAE" w:rsidRDefault="003D621A" w:rsidP="003D621A">
            <w:p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 xml:space="preserve">Habilidades de investigación </w:t>
            </w:r>
          </w:p>
          <w:p w14:paraId="30516EFE" w14:textId="77777777" w:rsidR="003A41F5" w:rsidRPr="00A40FAE" w:rsidRDefault="003A41F5" w:rsidP="003A41F5">
            <w:pPr>
              <w:rPr>
                <w:rFonts w:ascii="Arial" w:hAnsi="Arial" w:cs="Arial"/>
                <w:b/>
                <w:color w:val="404040" w:themeColor="text1" w:themeTint="BF"/>
                <w:sz w:val="24"/>
                <w:szCs w:val="24"/>
                <w:lang w:val="es-ES"/>
              </w:rPr>
            </w:pPr>
            <w:r w:rsidRPr="00A40FAE">
              <w:rPr>
                <w:rFonts w:ascii="Arial" w:hAnsi="Arial" w:cs="Arial"/>
                <w:b/>
                <w:color w:val="404040" w:themeColor="text1" w:themeTint="BF"/>
                <w:sz w:val="24"/>
                <w:szCs w:val="24"/>
                <w:lang w:val="es-ES"/>
              </w:rPr>
              <w:t>OA a</w:t>
            </w:r>
          </w:p>
          <w:p w14:paraId="3F1BC66A" w14:textId="77777777" w:rsidR="003A41F5" w:rsidRPr="00A40FAE" w:rsidRDefault="003A41F5" w:rsidP="003A41F5">
            <w:pPr>
              <w:rPr>
                <w:rFonts w:ascii="Arial" w:hAnsi="Arial" w:cs="Arial"/>
                <w:b/>
                <w:color w:val="404040" w:themeColor="text1" w:themeTint="BF"/>
                <w:sz w:val="24"/>
                <w:szCs w:val="24"/>
                <w:lang w:val="es-ES"/>
              </w:rPr>
            </w:pPr>
            <w:r w:rsidRPr="00A40FAE">
              <w:rPr>
                <w:rFonts w:ascii="Arial" w:hAnsi="Arial" w:cs="Arial"/>
                <w:color w:val="404040" w:themeColor="text1" w:themeTint="BF"/>
                <w:sz w:val="24"/>
                <w:szCs w:val="24"/>
                <w:lang w:val="es-ES"/>
              </w:rPr>
              <w:t>Observar y describir detalladamente las características de objetos, procesos y fenómenos</w:t>
            </w:r>
            <w:r w:rsidRPr="00A40FAE">
              <w:rPr>
                <w:rFonts w:ascii="Arial" w:hAnsi="Arial" w:cs="Arial"/>
                <w:b/>
                <w:color w:val="404040" w:themeColor="text1" w:themeTint="BF"/>
                <w:sz w:val="24"/>
                <w:szCs w:val="24"/>
                <w:lang w:val="es-ES"/>
              </w:rPr>
              <w:t>.</w:t>
            </w:r>
          </w:p>
          <w:p w14:paraId="27979691" w14:textId="77777777" w:rsidR="003A41F5" w:rsidRPr="00A40FAE" w:rsidRDefault="003A41F5" w:rsidP="003A41F5">
            <w:pPr>
              <w:rPr>
                <w:rFonts w:ascii="Arial" w:hAnsi="Arial" w:cs="Arial"/>
                <w:b/>
                <w:color w:val="404040" w:themeColor="text1" w:themeTint="BF"/>
                <w:sz w:val="24"/>
                <w:szCs w:val="24"/>
                <w:lang w:val="es-ES"/>
              </w:rPr>
            </w:pPr>
            <w:r w:rsidRPr="00A40FAE">
              <w:rPr>
                <w:rFonts w:ascii="Arial" w:hAnsi="Arial" w:cs="Arial"/>
                <w:b/>
                <w:color w:val="404040" w:themeColor="text1" w:themeTint="BF"/>
                <w:sz w:val="24"/>
                <w:szCs w:val="24"/>
                <w:lang w:val="es-ES"/>
              </w:rPr>
              <w:t>OA d</w:t>
            </w:r>
          </w:p>
          <w:p w14:paraId="7D780C24" w14:textId="77777777" w:rsidR="003A41F5" w:rsidRPr="00A40FAE" w:rsidRDefault="003A41F5" w:rsidP="003A41F5">
            <w:p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Planificar diversos diseños de investigaciones experimentales que den respuesta a una pregunta y/o problema sobre la base de diversas fuentes de información científica.</w:t>
            </w:r>
          </w:p>
          <w:p w14:paraId="0176CE9F" w14:textId="77777777" w:rsidR="003A41F5" w:rsidRPr="00A40FAE" w:rsidRDefault="003A41F5" w:rsidP="003A41F5">
            <w:pPr>
              <w:rPr>
                <w:rFonts w:ascii="Arial" w:hAnsi="Arial" w:cs="Arial"/>
                <w:b/>
                <w:color w:val="404040" w:themeColor="text1" w:themeTint="BF"/>
                <w:sz w:val="24"/>
                <w:szCs w:val="24"/>
                <w:lang w:val="es-ES"/>
              </w:rPr>
            </w:pPr>
            <w:r w:rsidRPr="00A40FAE">
              <w:rPr>
                <w:rFonts w:ascii="Arial" w:hAnsi="Arial" w:cs="Arial"/>
                <w:b/>
                <w:color w:val="404040" w:themeColor="text1" w:themeTint="BF"/>
                <w:sz w:val="24"/>
                <w:szCs w:val="24"/>
                <w:lang w:val="es-ES"/>
              </w:rPr>
              <w:t>OA j</w:t>
            </w:r>
          </w:p>
          <w:p w14:paraId="45E161E2" w14:textId="77777777" w:rsidR="003A41F5" w:rsidRPr="00A40FAE" w:rsidRDefault="003A41F5" w:rsidP="003A41F5">
            <w:pPr>
              <w:rPr>
                <w:rFonts w:ascii="Arial" w:hAnsi="Arial" w:cs="Arial"/>
                <w:b/>
                <w:color w:val="404040" w:themeColor="text1" w:themeTint="BF"/>
                <w:sz w:val="24"/>
                <w:szCs w:val="24"/>
                <w:lang w:val="es-ES"/>
              </w:rPr>
            </w:pPr>
            <w:r w:rsidRPr="00A40FAE">
              <w:rPr>
                <w:rFonts w:ascii="Arial" w:hAnsi="Arial" w:cs="Arial"/>
                <w:color w:val="404040" w:themeColor="text1" w:themeTint="BF"/>
                <w:sz w:val="24"/>
                <w:szCs w:val="24"/>
                <w:lang w:val="es-ES"/>
              </w:rPr>
              <w:t>Analizar y explicar los resultados de una investigación científica, para plantear inferencias y conclusiones</w:t>
            </w:r>
            <w:r w:rsidRPr="00A40FAE">
              <w:rPr>
                <w:rFonts w:ascii="Arial" w:hAnsi="Arial" w:cs="Arial"/>
                <w:b/>
                <w:color w:val="404040" w:themeColor="text1" w:themeTint="BF"/>
                <w:sz w:val="24"/>
                <w:szCs w:val="24"/>
                <w:lang w:val="es-ES"/>
              </w:rPr>
              <w:t>.</w:t>
            </w:r>
          </w:p>
          <w:p w14:paraId="7274F6D0" w14:textId="77777777" w:rsidR="003A41F5" w:rsidRPr="00A40FAE" w:rsidRDefault="003A41F5" w:rsidP="003A41F5">
            <w:pPr>
              <w:rPr>
                <w:rFonts w:ascii="Arial" w:hAnsi="Arial" w:cs="Arial"/>
                <w:b/>
                <w:color w:val="404040" w:themeColor="text1" w:themeTint="BF"/>
                <w:sz w:val="24"/>
                <w:szCs w:val="24"/>
                <w:lang w:val="es-ES"/>
              </w:rPr>
            </w:pPr>
            <w:r w:rsidRPr="00A40FAE">
              <w:rPr>
                <w:rFonts w:ascii="Arial" w:hAnsi="Arial" w:cs="Arial"/>
                <w:b/>
                <w:color w:val="404040" w:themeColor="text1" w:themeTint="BF"/>
                <w:sz w:val="24"/>
                <w:szCs w:val="24"/>
                <w:lang w:val="es-ES"/>
              </w:rPr>
              <w:t>OA k</w:t>
            </w:r>
          </w:p>
          <w:p w14:paraId="0509425B" w14:textId="77777777" w:rsidR="00DD2165" w:rsidRDefault="003A41F5" w:rsidP="00BC760A">
            <w:p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Evaluar la investigación científica con el fin de perfeccionarla.</w:t>
            </w:r>
          </w:p>
          <w:p w14:paraId="47E86B61" w14:textId="4F434824" w:rsidR="00A40FAE" w:rsidRPr="00A40FAE" w:rsidRDefault="00A40FAE" w:rsidP="00BC760A">
            <w:pPr>
              <w:rPr>
                <w:rFonts w:ascii="Arial" w:hAnsi="Arial" w:cs="Arial"/>
                <w:color w:val="404040" w:themeColor="text1" w:themeTint="BF"/>
                <w:sz w:val="24"/>
                <w:szCs w:val="24"/>
                <w:lang w:val="es-ES"/>
              </w:rPr>
            </w:pPr>
          </w:p>
        </w:tc>
        <w:tc>
          <w:tcPr>
            <w:tcW w:w="7594" w:type="dxa"/>
          </w:tcPr>
          <w:p w14:paraId="6CE0CC1F" w14:textId="77777777" w:rsidR="003A41F5" w:rsidRPr="00A40FAE" w:rsidRDefault="003A41F5" w:rsidP="003A41F5">
            <w:pPr>
              <w:numPr>
                <w:ilvl w:val="0"/>
                <w:numId w:val="13"/>
              </w:num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En equipos, los y las estudiantes realizan las siguientes investigaciones y actividades propuestas:</w:t>
            </w:r>
          </w:p>
          <w:p w14:paraId="0703A2E6" w14:textId="77777777" w:rsidR="003A41F5" w:rsidRPr="00A40FAE" w:rsidRDefault="003A41F5" w:rsidP="003A41F5">
            <w:pPr>
              <w:numPr>
                <w:ilvl w:val="0"/>
                <w:numId w:val="13"/>
              </w:num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Determinan, mediante cálculos simples, la cantidad de cloruro de sodio y de agua necesaria para preparar 100 mL de disoluciones de glucosa a las siguientes molalidades: 0,2 m, 0,4 m, 0,6 m y 0,8 m.</w:t>
            </w:r>
          </w:p>
          <w:p w14:paraId="318CF8BE" w14:textId="77777777" w:rsidR="003A41F5" w:rsidRPr="00A40FAE" w:rsidRDefault="003A41F5" w:rsidP="003A41F5">
            <w:pPr>
              <w:numPr>
                <w:ilvl w:val="0"/>
                <w:numId w:val="13"/>
              </w:num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 xml:space="preserve">Diseñan y realizan una investigación experimental que incluya un procedimiento para determinar el punto de ebullición del agua pura y de las disoluciones de glucosa a 0,2 m, 0,4 m, 0,6 m, 0,8 m. Registran los datos y los organizan en una tabla. Finalmente elaboran gráficos de </w:t>
            </w:r>
            <w:r w:rsidRPr="00A40FAE">
              <w:rPr>
                <w:rFonts w:ascii="Arial" w:hAnsi="Arial" w:cs="Arial"/>
                <w:color w:val="404040" w:themeColor="text1" w:themeTint="BF"/>
                <w:sz w:val="24"/>
                <w:szCs w:val="24"/>
                <w:lang w:val="es-ES"/>
              </w:rPr>
              <w:sym w:font="Symbol" w:char="F044"/>
            </w:r>
            <w:r w:rsidRPr="00A40FAE">
              <w:rPr>
                <w:rFonts w:ascii="Arial" w:hAnsi="Arial" w:cs="Arial"/>
                <w:color w:val="404040" w:themeColor="text1" w:themeTint="BF"/>
                <w:sz w:val="24"/>
                <w:szCs w:val="24"/>
                <w:lang w:val="es-ES"/>
              </w:rPr>
              <w:t>Te v/s m (Te = temperatura ebulloscópica, m = molalidad).</w:t>
            </w:r>
          </w:p>
          <w:p w14:paraId="082F6ACB" w14:textId="77777777" w:rsidR="003A41F5" w:rsidRPr="00A40FAE" w:rsidRDefault="003A41F5" w:rsidP="003A41F5">
            <w:pPr>
              <w:numPr>
                <w:ilvl w:val="0"/>
                <w:numId w:val="13"/>
              </w:num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 xml:space="preserve">A partir del gráfico, determinan la constante ebulloscópica </w:t>
            </w:r>
            <w:proofErr w:type="spellStart"/>
            <w:r w:rsidRPr="00A40FAE">
              <w:rPr>
                <w:rFonts w:ascii="Arial" w:hAnsi="Arial" w:cs="Arial"/>
                <w:color w:val="404040" w:themeColor="text1" w:themeTint="BF"/>
                <w:sz w:val="24"/>
                <w:szCs w:val="24"/>
                <w:lang w:val="es-ES"/>
              </w:rPr>
              <w:t>molal</w:t>
            </w:r>
            <w:proofErr w:type="spellEnd"/>
            <w:r w:rsidRPr="00A40FAE">
              <w:rPr>
                <w:rFonts w:ascii="Arial" w:hAnsi="Arial" w:cs="Arial"/>
                <w:color w:val="404040" w:themeColor="text1" w:themeTint="BF"/>
                <w:sz w:val="24"/>
                <w:szCs w:val="24"/>
                <w:lang w:val="es-ES"/>
              </w:rPr>
              <w:t xml:space="preserve"> del solvente (Ke), la comparan entre los distintos equipos de trabajo y con el señalado en tablas. Analizan posibles diferencias.</w:t>
            </w:r>
          </w:p>
          <w:p w14:paraId="1E209217" w14:textId="77777777" w:rsidR="003A41F5" w:rsidRPr="00A40FAE" w:rsidRDefault="003A41F5" w:rsidP="003A41F5">
            <w:pPr>
              <w:numPr>
                <w:ilvl w:val="0"/>
                <w:numId w:val="13"/>
              </w:num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Discuten sobre las aplicaciones y la utilidad del descenso crioscópico de las soluciones, argumentando sus observaciones y opiniones y apoyándose en diferentes fuentes.</w:t>
            </w:r>
          </w:p>
          <w:p w14:paraId="3A6C33C4" w14:textId="7CBA8FF3" w:rsidR="004D6F08" w:rsidRPr="00A40FAE" w:rsidRDefault="003A41F5" w:rsidP="006E1BCD">
            <w:pPr>
              <w:numPr>
                <w:ilvl w:val="0"/>
                <w:numId w:val="13"/>
              </w:numPr>
              <w:rPr>
                <w:rFonts w:ascii="Arial" w:hAnsi="Arial" w:cs="Arial"/>
                <w:color w:val="404040" w:themeColor="text1" w:themeTint="BF"/>
                <w:sz w:val="24"/>
                <w:szCs w:val="24"/>
                <w:lang w:val="es-ES"/>
              </w:rPr>
            </w:pPr>
            <w:r w:rsidRPr="00A40FAE">
              <w:rPr>
                <w:rFonts w:ascii="Arial" w:hAnsi="Arial" w:cs="Arial"/>
                <w:color w:val="404040" w:themeColor="text1" w:themeTint="BF"/>
                <w:sz w:val="24"/>
                <w:szCs w:val="24"/>
                <w:lang w:val="es-ES"/>
              </w:rPr>
              <w:t>Responden: ¿Es posible detectar cambios en la composición de la Tierra y la atmósfera a partir de las propiedades coligativas de las soluciones? Argumentan sus respuestas con el apoyo de esquemas y uso de TIC.</w:t>
            </w:r>
          </w:p>
        </w:tc>
      </w:tr>
      <w:tr w:rsidR="004D6F08" w:rsidRPr="004D6F08" w14:paraId="2EB2B015" w14:textId="77777777" w:rsidTr="00C671A7">
        <w:tc>
          <w:tcPr>
            <w:tcW w:w="10112" w:type="dxa"/>
            <w:gridSpan w:val="2"/>
          </w:tcPr>
          <w:p w14:paraId="5B9E2F7D" w14:textId="1CE00D4F" w:rsidR="00BC760A" w:rsidRDefault="00BC760A" w:rsidP="00A40FAE">
            <w:pPr>
              <w:spacing w:line="276" w:lineRule="auto"/>
              <w:rPr>
                <w:rFonts w:ascii="Arial" w:hAnsi="Arial" w:cs="Arial"/>
                <w:b/>
                <w:sz w:val="28"/>
                <w:szCs w:val="28"/>
              </w:rPr>
            </w:pPr>
            <w:r w:rsidRPr="00A40FAE">
              <w:rPr>
                <w:rFonts w:ascii="Arial" w:hAnsi="Arial" w:cs="Arial"/>
                <w:b/>
                <w:sz w:val="28"/>
                <w:szCs w:val="28"/>
              </w:rPr>
              <w:lastRenderedPageBreak/>
              <w:t>Observaciones a la o el docente</w:t>
            </w:r>
          </w:p>
          <w:p w14:paraId="5A6B4B31" w14:textId="77777777" w:rsidR="00A40FAE" w:rsidRPr="00A40FAE" w:rsidRDefault="00A40FAE" w:rsidP="00A40FAE">
            <w:pPr>
              <w:spacing w:line="276" w:lineRule="auto"/>
              <w:rPr>
                <w:rFonts w:ascii="Arial" w:hAnsi="Arial" w:cs="Arial"/>
                <w:b/>
                <w:sz w:val="28"/>
                <w:szCs w:val="28"/>
              </w:rPr>
            </w:pPr>
          </w:p>
          <w:p w14:paraId="58814797" w14:textId="77777777" w:rsidR="003A41F5" w:rsidRPr="00A40FAE" w:rsidRDefault="003A41F5" w:rsidP="00A40FAE">
            <w:pPr>
              <w:tabs>
                <w:tab w:val="left" w:pos="4360"/>
                <w:tab w:val="left" w:pos="6096"/>
              </w:tabs>
              <w:spacing w:after="120" w:line="276" w:lineRule="auto"/>
              <w:ind w:right="33"/>
              <w:rPr>
                <w:rFonts w:ascii="Arial" w:hAnsi="Arial" w:cs="Arial"/>
                <w:sz w:val="24"/>
                <w:szCs w:val="24"/>
              </w:rPr>
            </w:pPr>
            <w:r w:rsidRPr="00A40FAE">
              <w:rPr>
                <w:rFonts w:ascii="Arial" w:hAnsi="Arial" w:cs="Arial"/>
                <w:sz w:val="24"/>
                <w:szCs w:val="24"/>
              </w:rPr>
              <w:t xml:space="preserve">En esta actividad los focos son cuatro: </w:t>
            </w:r>
          </w:p>
          <w:p w14:paraId="22CAB292" w14:textId="77777777" w:rsidR="003A41F5" w:rsidRPr="00A40FAE" w:rsidRDefault="003A41F5" w:rsidP="00A40FAE">
            <w:pPr>
              <w:tabs>
                <w:tab w:val="left" w:pos="4360"/>
                <w:tab w:val="left" w:pos="6096"/>
              </w:tabs>
              <w:spacing w:after="120" w:line="276" w:lineRule="auto"/>
              <w:ind w:right="33"/>
              <w:rPr>
                <w:rFonts w:ascii="Arial" w:hAnsi="Arial" w:cs="Arial"/>
                <w:sz w:val="24"/>
                <w:szCs w:val="24"/>
              </w:rPr>
            </w:pPr>
            <w:r w:rsidRPr="00A40FAE">
              <w:rPr>
                <w:rFonts w:ascii="Arial" w:hAnsi="Arial" w:cs="Arial"/>
                <w:sz w:val="24"/>
                <w:szCs w:val="24"/>
              </w:rPr>
              <w:t xml:space="preserve">1) la correcta manipulación del material de laboratorio, midiendo y registrando su temperatura, desde la temperatura ambiente hasta la ebullición; </w:t>
            </w:r>
          </w:p>
          <w:p w14:paraId="611AB2E0" w14:textId="77777777" w:rsidR="003A41F5" w:rsidRPr="00A40FAE" w:rsidRDefault="003A41F5" w:rsidP="00A40FAE">
            <w:pPr>
              <w:tabs>
                <w:tab w:val="left" w:pos="4360"/>
                <w:tab w:val="left" w:pos="6096"/>
              </w:tabs>
              <w:spacing w:after="120" w:line="276" w:lineRule="auto"/>
              <w:ind w:right="33"/>
              <w:rPr>
                <w:rFonts w:ascii="Arial" w:hAnsi="Arial" w:cs="Arial"/>
                <w:sz w:val="24"/>
                <w:szCs w:val="24"/>
              </w:rPr>
            </w:pPr>
            <w:r w:rsidRPr="00A40FAE">
              <w:rPr>
                <w:rFonts w:ascii="Arial" w:hAnsi="Arial" w:cs="Arial"/>
                <w:sz w:val="24"/>
                <w:szCs w:val="24"/>
              </w:rPr>
              <w:t xml:space="preserve">2) la correcta preparación de las soluciones solicitadas, precaviendo que se requiere concentración </w:t>
            </w:r>
            <w:proofErr w:type="spellStart"/>
            <w:r w:rsidRPr="00A40FAE">
              <w:rPr>
                <w:rFonts w:ascii="Arial" w:hAnsi="Arial" w:cs="Arial"/>
                <w:sz w:val="24"/>
                <w:szCs w:val="24"/>
              </w:rPr>
              <w:t>molal</w:t>
            </w:r>
            <w:proofErr w:type="spellEnd"/>
            <w:r w:rsidRPr="00A40FAE">
              <w:rPr>
                <w:rFonts w:ascii="Arial" w:hAnsi="Arial" w:cs="Arial"/>
                <w:sz w:val="24"/>
                <w:szCs w:val="24"/>
              </w:rPr>
              <w:t xml:space="preserve">; </w:t>
            </w:r>
          </w:p>
          <w:p w14:paraId="24EAFA56" w14:textId="77777777" w:rsidR="003A41F5" w:rsidRPr="00A40FAE" w:rsidRDefault="003A41F5" w:rsidP="00A40FAE">
            <w:pPr>
              <w:tabs>
                <w:tab w:val="left" w:pos="4360"/>
                <w:tab w:val="left" w:pos="6096"/>
              </w:tabs>
              <w:spacing w:after="120" w:line="276" w:lineRule="auto"/>
              <w:ind w:right="33"/>
              <w:rPr>
                <w:rFonts w:ascii="Arial" w:hAnsi="Arial" w:cs="Arial"/>
                <w:sz w:val="24"/>
                <w:szCs w:val="24"/>
              </w:rPr>
            </w:pPr>
            <w:r w:rsidRPr="00A40FAE">
              <w:rPr>
                <w:rFonts w:ascii="Arial" w:hAnsi="Arial" w:cs="Arial"/>
                <w:sz w:val="24"/>
                <w:szCs w:val="24"/>
              </w:rPr>
              <w:t xml:space="preserve">3) la organización y posterior elaboración correcta del gráfico que permitirá el análisis para determinar la constante ebulloscópica, y </w:t>
            </w:r>
          </w:p>
          <w:p w14:paraId="5C573DC0" w14:textId="65928A22" w:rsidR="003A41F5" w:rsidRPr="00A40FAE" w:rsidRDefault="003A41F5" w:rsidP="00A40FAE">
            <w:pPr>
              <w:tabs>
                <w:tab w:val="left" w:pos="4360"/>
                <w:tab w:val="left" w:pos="6096"/>
              </w:tabs>
              <w:spacing w:after="120" w:line="276" w:lineRule="auto"/>
              <w:ind w:right="33"/>
              <w:rPr>
                <w:rFonts w:ascii="Arial" w:hAnsi="Arial" w:cs="Arial"/>
                <w:sz w:val="24"/>
                <w:szCs w:val="24"/>
              </w:rPr>
            </w:pPr>
            <w:r w:rsidRPr="00A40FAE">
              <w:rPr>
                <w:rFonts w:ascii="Arial" w:hAnsi="Arial" w:cs="Arial"/>
                <w:sz w:val="24"/>
                <w:szCs w:val="24"/>
              </w:rPr>
              <w:t>4) se recomienda enfatizar sobre la utilidad de estas propiedades, contextualizándolas en aplicaciones tecnológicas y otras del entorno.</w:t>
            </w:r>
          </w:p>
          <w:p w14:paraId="19E8CA8A" w14:textId="4C7885AF" w:rsidR="003A41F5" w:rsidRPr="00A40FAE" w:rsidRDefault="003A41F5" w:rsidP="00A40FAE">
            <w:pPr>
              <w:tabs>
                <w:tab w:val="left" w:pos="4360"/>
                <w:tab w:val="left" w:pos="6096"/>
              </w:tabs>
              <w:spacing w:after="120" w:line="276" w:lineRule="auto"/>
              <w:ind w:right="33"/>
              <w:rPr>
                <w:rFonts w:ascii="Arial" w:hAnsi="Arial" w:cs="Arial"/>
                <w:sz w:val="24"/>
                <w:szCs w:val="24"/>
              </w:rPr>
            </w:pPr>
            <w:r w:rsidRPr="00A40FAE">
              <w:rPr>
                <w:rFonts w:ascii="Arial" w:hAnsi="Arial" w:cs="Arial"/>
                <w:sz w:val="24"/>
                <w:szCs w:val="24"/>
              </w:rPr>
              <w:t xml:space="preserve">En caso de realizar esta actividad con NaCl, para el análisis de posibles diferencias entre Ke determinado por las y los estudiantes y el de la tabla, el docente debe tener presente que el NaCl se disocia en agua, por lo que la cantidad de partículas real en solución es prácticamente el doble de la cantidad de sustancia, es decir, su factor de Van </w:t>
            </w:r>
            <w:proofErr w:type="spellStart"/>
            <w:r w:rsidRPr="00A40FAE">
              <w:rPr>
                <w:rFonts w:ascii="Arial" w:hAnsi="Arial" w:cs="Arial"/>
                <w:sz w:val="24"/>
                <w:szCs w:val="24"/>
              </w:rPr>
              <w:t>Hoff</w:t>
            </w:r>
            <w:proofErr w:type="spellEnd"/>
            <w:r w:rsidRPr="00A40FAE">
              <w:rPr>
                <w:rFonts w:ascii="Arial" w:hAnsi="Arial" w:cs="Arial"/>
                <w:sz w:val="24"/>
                <w:szCs w:val="24"/>
              </w:rPr>
              <w:t xml:space="preserve"> es 2.</w:t>
            </w:r>
          </w:p>
          <w:p w14:paraId="0F2C5693" w14:textId="12AED72B" w:rsidR="003A41F5" w:rsidRPr="00A40FAE" w:rsidRDefault="003A41F5" w:rsidP="00A40FAE">
            <w:pPr>
              <w:spacing w:after="120" w:line="276" w:lineRule="auto"/>
              <w:rPr>
                <w:rFonts w:ascii="Arial" w:hAnsi="Arial" w:cs="Arial"/>
                <w:b/>
                <w:sz w:val="24"/>
                <w:szCs w:val="24"/>
              </w:rPr>
            </w:pPr>
            <w:r w:rsidRPr="00A40FAE">
              <w:rPr>
                <w:rFonts w:ascii="Arial" w:hAnsi="Arial" w:cs="Arial"/>
                <w:sz w:val="24"/>
                <w:szCs w:val="24"/>
              </w:rPr>
              <w:t xml:space="preserve">Para el agua la Ke es 0,512 </w:t>
            </w:r>
            <w:proofErr w:type="spellStart"/>
            <w:r w:rsidRPr="00A40FAE">
              <w:rPr>
                <w:rFonts w:ascii="Arial" w:hAnsi="Arial" w:cs="Arial"/>
                <w:sz w:val="24"/>
                <w:szCs w:val="24"/>
              </w:rPr>
              <w:t>K∙kg</w:t>
            </w:r>
            <w:proofErr w:type="spellEnd"/>
            <w:r w:rsidRPr="00A40FAE">
              <w:rPr>
                <w:rFonts w:ascii="Arial" w:hAnsi="Arial" w:cs="Arial"/>
                <w:sz w:val="24"/>
                <w:szCs w:val="24"/>
              </w:rPr>
              <w:t>/mol.</w:t>
            </w:r>
          </w:p>
          <w:p w14:paraId="073245F6" w14:textId="64AC0620" w:rsidR="004D6F08" w:rsidRPr="006F737A" w:rsidRDefault="004D6F08" w:rsidP="00BC760A">
            <w:pPr>
              <w:rPr>
                <w:rFonts w:ascii="Arial" w:hAnsi="Arial" w:cs="Arial"/>
                <w:color w:val="404040" w:themeColor="text1" w:themeTint="BF"/>
                <w:sz w:val="28"/>
                <w:szCs w:val="40"/>
              </w:rPr>
            </w:pPr>
          </w:p>
        </w:tc>
      </w:tr>
    </w:tbl>
    <w:p w14:paraId="3757BC96" w14:textId="77777777" w:rsidR="003D621A" w:rsidRDefault="003D621A"/>
    <w:tbl>
      <w:tblPr>
        <w:tblStyle w:val="Tablaconcuadrcula"/>
        <w:tblW w:w="0" w:type="auto"/>
        <w:tblLook w:val="04A0" w:firstRow="1" w:lastRow="0" w:firstColumn="1" w:lastColumn="0" w:noHBand="0" w:noVBand="1"/>
      </w:tblPr>
      <w:tblGrid>
        <w:gridCol w:w="10112"/>
      </w:tblGrid>
      <w:tr w:rsidR="003D621A" w14:paraId="374A367B" w14:textId="77777777" w:rsidTr="003D621A">
        <w:tc>
          <w:tcPr>
            <w:tcW w:w="10112" w:type="dxa"/>
          </w:tcPr>
          <w:p w14:paraId="3BEA92EB" w14:textId="31E3E300" w:rsidR="003D621A" w:rsidRDefault="003D621A" w:rsidP="003D621A">
            <w:pPr>
              <w:jc w:val="center"/>
              <w:rPr>
                <w:rFonts w:ascii="Arial" w:hAnsi="Arial" w:cs="Arial"/>
                <w:b/>
                <w:color w:val="404040" w:themeColor="text1" w:themeTint="BF"/>
                <w:sz w:val="28"/>
                <w:szCs w:val="28"/>
              </w:rPr>
            </w:pPr>
            <w:r w:rsidRPr="00A40FAE">
              <w:rPr>
                <w:rFonts w:ascii="Arial" w:hAnsi="Arial" w:cs="Arial"/>
                <w:b/>
                <w:color w:val="404040" w:themeColor="text1" w:themeTint="BF"/>
                <w:sz w:val="28"/>
                <w:szCs w:val="28"/>
              </w:rPr>
              <w:t>Actividad Complementaria</w:t>
            </w:r>
          </w:p>
          <w:p w14:paraId="0E884587" w14:textId="77777777" w:rsidR="00A40FAE" w:rsidRPr="00A40FAE" w:rsidRDefault="00A40FAE" w:rsidP="003D621A">
            <w:pPr>
              <w:jc w:val="center"/>
              <w:rPr>
                <w:rFonts w:ascii="Arial" w:hAnsi="Arial" w:cs="Arial"/>
                <w:b/>
                <w:color w:val="404040" w:themeColor="text1" w:themeTint="BF"/>
                <w:sz w:val="28"/>
                <w:szCs w:val="28"/>
              </w:rPr>
            </w:pPr>
          </w:p>
          <w:p w14:paraId="0EAA4162" w14:textId="1ED206C2" w:rsidR="003D621A" w:rsidRPr="00A40FAE" w:rsidRDefault="000D13C1" w:rsidP="008F46F5">
            <w:pPr>
              <w:rPr>
                <w:rFonts w:ascii="Arial" w:hAnsi="Arial" w:cs="Arial"/>
                <w:b/>
                <w:color w:val="404040" w:themeColor="text1" w:themeTint="BF"/>
                <w:sz w:val="24"/>
                <w:szCs w:val="24"/>
              </w:rPr>
            </w:pPr>
            <w:r w:rsidRPr="00A40FAE">
              <w:rPr>
                <w:rFonts w:ascii="Arial" w:hAnsi="Arial" w:cs="Arial"/>
                <w:b/>
                <w:color w:val="404040" w:themeColor="text1" w:themeTint="BF"/>
                <w:sz w:val="24"/>
                <w:szCs w:val="24"/>
              </w:rPr>
              <w:t xml:space="preserve">Actividad: </w:t>
            </w:r>
            <w:r w:rsidR="00BC760A" w:rsidRPr="00A40FAE">
              <w:rPr>
                <w:rFonts w:ascii="Arial" w:hAnsi="Arial" w:cs="Arial"/>
                <w:b/>
                <w:color w:val="404040" w:themeColor="text1" w:themeTint="BF"/>
                <w:sz w:val="24"/>
                <w:szCs w:val="24"/>
              </w:rPr>
              <w:t xml:space="preserve">técnica para </w:t>
            </w:r>
            <w:r w:rsidR="003A41F5" w:rsidRPr="00A40FAE">
              <w:rPr>
                <w:rFonts w:ascii="Arial" w:hAnsi="Arial" w:cs="Arial"/>
                <w:b/>
                <w:color w:val="404040" w:themeColor="text1" w:themeTint="BF"/>
                <w:sz w:val="24"/>
                <w:szCs w:val="24"/>
              </w:rPr>
              <w:t>medir la temperatura de ebullición</w:t>
            </w:r>
          </w:p>
          <w:p w14:paraId="770C1642" w14:textId="77777777" w:rsidR="000D13C1" w:rsidRDefault="000D13C1" w:rsidP="00E21678">
            <w:pPr>
              <w:ind w:left="360"/>
              <w:rPr>
                <w:rFonts w:ascii="Arial" w:hAnsi="Arial" w:cs="Arial"/>
                <w:color w:val="404040" w:themeColor="text1" w:themeTint="BF"/>
                <w:sz w:val="24"/>
                <w:szCs w:val="24"/>
              </w:rPr>
            </w:pPr>
            <w:r w:rsidRPr="00A40FAE">
              <w:rPr>
                <w:rFonts w:ascii="Arial" w:hAnsi="Arial" w:cs="Arial"/>
                <w:color w:val="404040" w:themeColor="text1" w:themeTint="BF"/>
                <w:sz w:val="24"/>
                <w:szCs w:val="24"/>
              </w:rPr>
              <w:t xml:space="preserve">Observan </w:t>
            </w:r>
            <w:r w:rsidR="00BC760A" w:rsidRPr="00A40FAE">
              <w:rPr>
                <w:rFonts w:ascii="Arial" w:hAnsi="Arial" w:cs="Arial"/>
                <w:color w:val="404040" w:themeColor="text1" w:themeTint="BF"/>
                <w:sz w:val="24"/>
                <w:szCs w:val="24"/>
              </w:rPr>
              <w:t xml:space="preserve">un video de </w:t>
            </w:r>
            <w:proofErr w:type="spellStart"/>
            <w:r w:rsidR="00FA6573" w:rsidRPr="00A40FAE">
              <w:rPr>
                <w:rFonts w:ascii="Arial" w:hAnsi="Arial" w:cs="Arial"/>
                <w:color w:val="404040" w:themeColor="text1" w:themeTint="BF"/>
                <w:sz w:val="24"/>
                <w:szCs w:val="24"/>
              </w:rPr>
              <w:t>Y</w:t>
            </w:r>
            <w:r w:rsidR="00BC760A" w:rsidRPr="00A40FAE">
              <w:rPr>
                <w:rFonts w:ascii="Arial" w:hAnsi="Arial" w:cs="Arial"/>
                <w:color w:val="404040" w:themeColor="text1" w:themeTint="BF"/>
                <w:sz w:val="24"/>
                <w:szCs w:val="24"/>
              </w:rPr>
              <w:t>ou</w:t>
            </w:r>
            <w:proofErr w:type="spellEnd"/>
            <w:r w:rsidR="00FA6573" w:rsidRPr="00A40FAE">
              <w:rPr>
                <w:rFonts w:ascii="Arial" w:hAnsi="Arial" w:cs="Arial"/>
                <w:color w:val="404040" w:themeColor="text1" w:themeTint="BF"/>
                <w:sz w:val="24"/>
                <w:szCs w:val="24"/>
              </w:rPr>
              <w:t xml:space="preserve"> </w:t>
            </w:r>
            <w:proofErr w:type="spellStart"/>
            <w:r w:rsidR="00FA6573" w:rsidRPr="00A40FAE">
              <w:rPr>
                <w:rFonts w:ascii="Arial" w:hAnsi="Arial" w:cs="Arial"/>
                <w:color w:val="404040" w:themeColor="text1" w:themeTint="BF"/>
                <w:sz w:val="24"/>
                <w:szCs w:val="24"/>
              </w:rPr>
              <w:t>T</w:t>
            </w:r>
            <w:r w:rsidR="00BC760A" w:rsidRPr="00A40FAE">
              <w:rPr>
                <w:rFonts w:ascii="Arial" w:hAnsi="Arial" w:cs="Arial"/>
                <w:color w:val="404040" w:themeColor="text1" w:themeTint="BF"/>
                <w:sz w:val="24"/>
                <w:szCs w:val="24"/>
              </w:rPr>
              <w:t>ube</w:t>
            </w:r>
            <w:proofErr w:type="spellEnd"/>
            <w:r w:rsidR="00BC760A" w:rsidRPr="00A40FAE">
              <w:rPr>
                <w:rFonts w:ascii="Arial" w:hAnsi="Arial" w:cs="Arial"/>
                <w:color w:val="404040" w:themeColor="text1" w:themeTint="BF"/>
                <w:sz w:val="24"/>
                <w:szCs w:val="24"/>
              </w:rPr>
              <w:t xml:space="preserve">, que muestra paso a paso la técnica para </w:t>
            </w:r>
            <w:r w:rsidR="003A41F5" w:rsidRPr="00A40FAE">
              <w:rPr>
                <w:rFonts w:ascii="Arial" w:hAnsi="Arial" w:cs="Arial"/>
                <w:color w:val="404040" w:themeColor="text1" w:themeTint="BF"/>
                <w:sz w:val="24"/>
                <w:szCs w:val="24"/>
              </w:rPr>
              <w:t xml:space="preserve">determinar </w:t>
            </w:r>
            <w:r w:rsidR="00E21678" w:rsidRPr="00A40FAE">
              <w:rPr>
                <w:rFonts w:ascii="Arial" w:hAnsi="Arial" w:cs="Arial"/>
                <w:color w:val="404040" w:themeColor="text1" w:themeTint="BF"/>
                <w:sz w:val="24"/>
                <w:szCs w:val="24"/>
              </w:rPr>
              <w:t>la temperatura de ebullición del agua</w:t>
            </w:r>
          </w:p>
          <w:p w14:paraId="013DB4B5" w14:textId="62411D40" w:rsidR="00A40FAE" w:rsidRPr="00A40FAE" w:rsidRDefault="00A40FAE" w:rsidP="00E21678">
            <w:pPr>
              <w:ind w:left="360"/>
              <w:rPr>
                <w:rFonts w:ascii="Arial" w:hAnsi="Arial" w:cs="Arial"/>
                <w:color w:val="404040" w:themeColor="text1" w:themeTint="BF"/>
                <w:sz w:val="24"/>
                <w:szCs w:val="24"/>
              </w:rPr>
            </w:pPr>
          </w:p>
        </w:tc>
      </w:tr>
      <w:tr w:rsidR="003D621A" w14:paraId="172561C2" w14:textId="77777777" w:rsidTr="003D621A">
        <w:tc>
          <w:tcPr>
            <w:tcW w:w="10112" w:type="dxa"/>
          </w:tcPr>
          <w:p w14:paraId="7FD4DFC3" w14:textId="77777777" w:rsidR="003D621A" w:rsidRPr="00A40FAE" w:rsidRDefault="00140037" w:rsidP="0009751E">
            <w:pPr>
              <w:rPr>
                <w:rFonts w:ascii="Arial" w:hAnsi="Arial" w:cs="Arial"/>
                <w:b/>
                <w:color w:val="404040" w:themeColor="text1" w:themeTint="BF"/>
                <w:sz w:val="24"/>
                <w:szCs w:val="24"/>
              </w:rPr>
            </w:pPr>
            <w:r w:rsidRPr="00A40FAE">
              <w:rPr>
                <w:rFonts w:ascii="Arial" w:hAnsi="Arial" w:cs="Arial"/>
                <w:b/>
                <w:color w:val="404040" w:themeColor="text1" w:themeTint="BF"/>
                <w:sz w:val="24"/>
                <w:szCs w:val="24"/>
              </w:rPr>
              <w:t>Recurso audiovisual</w:t>
            </w:r>
          </w:p>
          <w:p w14:paraId="27736AF9" w14:textId="77777777" w:rsidR="00140037" w:rsidRDefault="00140037" w:rsidP="00BC760A">
            <w:pPr>
              <w:rPr>
                <w:rStyle w:val="Hipervnculo"/>
                <w:rFonts w:ascii="Arial" w:hAnsi="Arial" w:cs="Arial"/>
                <w:color w:val="262626" w:themeColor="text1" w:themeTint="D9"/>
                <w:sz w:val="24"/>
                <w:szCs w:val="24"/>
                <w:u w:val="none"/>
              </w:rPr>
            </w:pPr>
            <w:r w:rsidRPr="00A40FAE">
              <w:rPr>
                <w:rFonts w:ascii="Arial" w:hAnsi="Arial" w:cs="Arial"/>
                <w:b/>
                <w:color w:val="404040" w:themeColor="text1" w:themeTint="BF"/>
                <w:sz w:val="24"/>
                <w:szCs w:val="24"/>
              </w:rPr>
              <w:t>Video</w:t>
            </w:r>
            <w:r w:rsidR="00BC760A" w:rsidRPr="00A40FAE">
              <w:rPr>
                <w:rFonts w:ascii="Arial" w:hAnsi="Arial" w:cs="Arial"/>
                <w:sz w:val="24"/>
                <w:szCs w:val="24"/>
              </w:rPr>
              <w:t xml:space="preserve"> </w:t>
            </w:r>
            <w:bookmarkStart w:id="0" w:name="_Hlk9426838"/>
            <w:r w:rsidR="00FA6573" w:rsidRPr="00A40FAE">
              <w:rPr>
                <w:rFonts w:ascii="Arial" w:hAnsi="Arial" w:cs="Arial"/>
                <w:sz w:val="24"/>
                <w:szCs w:val="24"/>
              </w:rPr>
              <w:fldChar w:fldCharType="begin"/>
            </w:r>
            <w:r w:rsidR="00FA6573" w:rsidRPr="00A40FAE">
              <w:rPr>
                <w:rFonts w:ascii="Arial" w:hAnsi="Arial" w:cs="Arial"/>
                <w:sz w:val="24"/>
                <w:szCs w:val="24"/>
              </w:rPr>
              <w:instrText xml:space="preserve"> HYPERLINK "https://youtu.be/-Q4eBHSEQYw" </w:instrText>
            </w:r>
            <w:r w:rsidR="00FA6573" w:rsidRPr="00A40FAE">
              <w:rPr>
                <w:rFonts w:ascii="Arial" w:hAnsi="Arial" w:cs="Arial"/>
                <w:sz w:val="24"/>
                <w:szCs w:val="24"/>
              </w:rPr>
              <w:fldChar w:fldCharType="separate"/>
            </w:r>
            <w:r w:rsidR="00E21678" w:rsidRPr="00A40FAE">
              <w:rPr>
                <w:rStyle w:val="Hipervnculo"/>
                <w:rFonts w:ascii="Arial" w:hAnsi="Arial" w:cs="Arial"/>
                <w:sz w:val="24"/>
                <w:szCs w:val="24"/>
              </w:rPr>
              <w:t>https://youtu.be/-Q4eBHSEQYw</w:t>
            </w:r>
            <w:r w:rsidR="00FA6573" w:rsidRPr="00A40FAE">
              <w:rPr>
                <w:rStyle w:val="Hipervnculo"/>
                <w:rFonts w:ascii="Arial" w:hAnsi="Arial" w:cs="Arial"/>
                <w:sz w:val="24"/>
                <w:szCs w:val="24"/>
              </w:rPr>
              <w:fldChar w:fldCharType="end"/>
            </w:r>
            <w:r w:rsidR="008F46F5" w:rsidRPr="00A40FAE">
              <w:rPr>
                <w:rStyle w:val="Hipervnculo"/>
                <w:rFonts w:ascii="Arial" w:hAnsi="Arial" w:cs="Arial"/>
                <w:sz w:val="24"/>
                <w:szCs w:val="24"/>
              </w:rPr>
              <w:t xml:space="preserve">  </w:t>
            </w:r>
            <w:bookmarkStart w:id="1" w:name="_Hlk9426862"/>
            <w:bookmarkEnd w:id="0"/>
            <w:r w:rsidR="008F46F5" w:rsidRPr="00A40FAE">
              <w:rPr>
                <w:rStyle w:val="Hipervnculo"/>
                <w:rFonts w:ascii="Arial" w:hAnsi="Arial" w:cs="Arial"/>
                <w:color w:val="262626" w:themeColor="text1" w:themeTint="D9"/>
                <w:sz w:val="24"/>
                <w:szCs w:val="24"/>
                <w:u w:val="none"/>
              </w:rPr>
              <w:t>técnica para determinar temperatura de ebullición del agua</w:t>
            </w:r>
            <w:bookmarkEnd w:id="1"/>
          </w:p>
          <w:p w14:paraId="3518E567" w14:textId="25BEE567" w:rsidR="00A40FAE" w:rsidRPr="00A40FAE" w:rsidRDefault="00A40FAE" w:rsidP="00BC760A">
            <w:pPr>
              <w:rPr>
                <w:rFonts w:ascii="Arial" w:hAnsi="Arial" w:cs="Arial"/>
                <w:b/>
                <w:color w:val="404040" w:themeColor="text1" w:themeTint="BF"/>
                <w:sz w:val="24"/>
                <w:szCs w:val="24"/>
              </w:rPr>
            </w:pPr>
          </w:p>
        </w:tc>
      </w:tr>
      <w:tr w:rsidR="006F737A" w14:paraId="766284E8" w14:textId="77777777" w:rsidTr="003D621A">
        <w:tc>
          <w:tcPr>
            <w:tcW w:w="10112" w:type="dxa"/>
          </w:tcPr>
          <w:p w14:paraId="135C559E" w14:textId="4BBAA6C5" w:rsidR="006F737A" w:rsidRPr="00A40FAE" w:rsidRDefault="006F737A" w:rsidP="006F737A">
            <w:pPr>
              <w:rPr>
                <w:rFonts w:ascii="Arial" w:hAnsi="Arial" w:cs="Arial"/>
                <w:b/>
                <w:color w:val="404040" w:themeColor="text1" w:themeTint="BF"/>
                <w:sz w:val="24"/>
                <w:szCs w:val="24"/>
              </w:rPr>
            </w:pPr>
            <w:r w:rsidRPr="00A40FAE">
              <w:rPr>
                <w:rFonts w:ascii="Arial" w:hAnsi="Arial" w:cs="Arial"/>
                <w:b/>
                <w:color w:val="404040" w:themeColor="text1" w:themeTint="BF"/>
                <w:sz w:val="24"/>
                <w:szCs w:val="24"/>
              </w:rPr>
              <w:t>Evaluación complementaria</w:t>
            </w:r>
            <w:r w:rsidR="005D5EB1" w:rsidRPr="00A40FAE">
              <w:rPr>
                <w:rFonts w:ascii="Arial" w:hAnsi="Arial" w:cs="Arial"/>
                <w:b/>
                <w:color w:val="404040" w:themeColor="text1" w:themeTint="BF"/>
                <w:sz w:val="24"/>
                <w:szCs w:val="24"/>
              </w:rPr>
              <w:t xml:space="preserve"> </w:t>
            </w:r>
          </w:p>
          <w:p w14:paraId="7764CE35" w14:textId="77777777" w:rsidR="008F46F5" w:rsidRPr="00A40FAE" w:rsidRDefault="008F46F5" w:rsidP="00C05829">
            <w:pPr>
              <w:rPr>
                <w:rFonts w:ascii="Arial" w:hAnsi="Arial" w:cs="Arial"/>
                <w:b/>
                <w:color w:val="404040" w:themeColor="text1" w:themeTint="BF"/>
                <w:sz w:val="24"/>
                <w:szCs w:val="24"/>
              </w:rPr>
            </w:pPr>
          </w:p>
          <w:p w14:paraId="0E78A456" w14:textId="445D0622" w:rsidR="00C05829" w:rsidRPr="00A40FAE" w:rsidRDefault="00C05829" w:rsidP="00C05829">
            <w:pPr>
              <w:rPr>
                <w:rFonts w:ascii="Arial" w:hAnsi="Arial" w:cs="Arial"/>
                <w:b/>
                <w:color w:val="404040" w:themeColor="text1" w:themeTint="BF"/>
                <w:sz w:val="24"/>
                <w:szCs w:val="24"/>
              </w:rPr>
            </w:pPr>
            <w:r w:rsidRPr="00A40FAE">
              <w:rPr>
                <w:rFonts w:ascii="Arial" w:hAnsi="Arial" w:cs="Arial"/>
                <w:b/>
                <w:color w:val="404040" w:themeColor="text1" w:themeTint="BF"/>
                <w:sz w:val="24"/>
                <w:szCs w:val="24"/>
              </w:rPr>
              <w:t xml:space="preserve">Escala de valoración </w:t>
            </w:r>
            <w:proofErr w:type="spellStart"/>
            <w:r w:rsidRPr="00A40FAE">
              <w:rPr>
                <w:rFonts w:ascii="Arial" w:hAnsi="Arial" w:cs="Arial"/>
                <w:b/>
                <w:color w:val="404040" w:themeColor="text1" w:themeTint="BF"/>
                <w:sz w:val="24"/>
                <w:szCs w:val="24"/>
              </w:rPr>
              <w:t>OAi</w:t>
            </w:r>
            <w:proofErr w:type="spellEnd"/>
          </w:p>
          <w:p w14:paraId="530387E3" w14:textId="25452E3F" w:rsidR="00695F42" w:rsidRPr="00A40FAE" w:rsidRDefault="00695F42" w:rsidP="00695F42">
            <w:pPr>
              <w:rPr>
                <w:rFonts w:ascii="Arial" w:hAnsi="Arial" w:cs="Arial"/>
                <w:color w:val="404040" w:themeColor="text1" w:themeTint="BF"/>
                <w:sz w:val="24"/>
                <w:szCs w:val="24"/>
              </w:rPr>
            </w:pPr>
            <w:r w:rsidRPr="00A40FAE">
              <w:rPr>
                <w:rFonts w:ascii="Arial" w:hAnsi="Arial" w:cs="Arial"/>
                <w:color w:val="404040" w:themeColor="text1" w:themeTint="BF"/>
                <w:sz w:val="24"/>
                <w:szCs w:val="24"/>
              </w:rPr>
              <w:t xml:space="preserve">Se evalúan los indicadores de la habilidad OA </w:t>
            </w:r>
            <w:r w:rsidR="00EF12BE" w:rsidRPr="00A40FAE">
              <w:rPr>
                <w:rFonts w:ascii="Arial" w:hAnsi="Arial" w:cs="Arial"/>
                <w:color w:val="404040" w:themeColor="text1" w:themeTint="BF"/>
                <w:sz w:val="24"/>
                <w:szCs w:val="24"/>
              </w:rPr>
              <w:t>j</w:t>
            </w:r>
            <w:r w:rsidR="00C05829" w:rsidRPr="00A40FAE">
              <w:rPr>
                <w:rFonts w:ascii="Arial" w:hAnsi="Arial" w:cs="Arial"/>
                <w:color w:val="404040" w:themeColor="text1" w:themeTint="BF"/>
                <w:sz w:val="24"/>
                <w:szCs w:val="24"/>
              </w:rPr>
              <w:t xml:space="preserve"> </w:t>
            </w:r>
            <w:r w:rsidRPr="00A40FAE">
              <w:rPr>
                <w:rFonts w:ascii="Arial" w:hAnsi="Arial" w:cs="Arial"/>
                <w:color w:val="404040" w:themeColor="text1" w:themeTint="BF"/>
                <w:sz w:val="24"/>
                <w:szCs w:val="24"/>
              </w:rPr>
              <w:t>para segundo medio</w:t>
            </w:r>
            <w:r w:rsidR="00A707DE" w:rsidRPr="00A40FAE">
              <w:rPr>
                <w:rFonts w:ascii="Arial" w:hAnsi="Arial" w:cs="Arial"/>
                <w:color w:val="404040" w:themeColor="text1" w:themeTint="BF"/>
                <w:sz w:val="24"/>
                <w:szCs w:val="24"/>
              </w:rPr>
              <w:t xml:space="preserve">. </w:t>
            </w:r>
            <w:r w:rsidR="00DD1F06" w:rsidRPr="00A40FAE">
              <w:rPr>
                <w:rFonts w:ascii="Arial" w:hAnsi="Arial" w:cs="Arial"/>
                <w:color w:val="404040" w:themeColor="text1" w:themeTint="BF"/>
                <w:sz w:val="24"/>
                <w:szCs w:val="24"/>
              </w:rPr>
              <w:t>Ver recurso.</w:t>
            </w:r>
          </w:p>
          <w:p w14:paraId="0A0BC071" w14:textId="77777777" w:rsidR="00C05829" w:rsidRPr="00A40FAE" w:rsidRDefault="00C05829" w:rsidP="00695F42">
            <w:pPr>
              <w:rPr>
                <w:rFonts w:ascii="Arial" w:hAnsi="Arial" w:cs="Arial"/>
                <w:color w:val="404040" w:themeColor="text1" w:themeTint="BF"/>
                <w:sz w:val="24"/>
                <w:szCs w:val="24"/>
              </w:rPr>
            </w:pPr>
          </w:p>
          <w:p w14:paraId="047D494A" w14:textId="557160A1" w:rsidR="00C05829" w:rsidRPr="00A40FAE" w:rsidRDefault="00C05829" w:rsidP="006F737A">
            <w:pPr>
              <w:rPr>
                <w:rFonts w:ascii="Arial" w:hAnsi="Arial" w:cs="Arial"/>
                <w:b/>
                <w:color w:val="404040" w:themeColor="text1" w:themeTint="BF"/>
                <w:sz w:val="24"/>
                <w:szCs w:val="24"/>
              </w:rPr>
            </w:pPr>
            <w:r w:rsidRPr="00A40FAE">
              <w:rPr>
                <w:rFonts w:ascii="Arial" w:hAnsi="Arial" w:cs="Arial"/>
                <w:b/>
                <w:color w:val="404040" w:themeColor="text1" w:themeTint="BF"/>
                <w:sz w:val="24"/>
                <w:szCs w:val="24"/>
              </w:rPr>
              <w:t>Pauta de cotejo</w:t>
            </w:r>
          </w:p>
          <w:p w14:paraId="7FE26033" w14:textId="11DBA209" w:rsidR="00C05829" w:rsidRPr="00A40FAE" w:rsidRDefault="00C05829" w:rsidP="006F737A">
            <w:pPr>
              <w:rPr>
                <w:rFonts w:ascii="Arial" w:hAnsi="Arial" w:cs="Arial"/>
                <w:color w:val="404040" w:themeColor="text1" w:themeTint="BF"/>
                <w:sz w:val="24"/>
                <w:szCs w:val="24"/>
              </w:rPr>
            </w:pPr>
            <w:r w:rsidRPr="00A40FAE">
              <w:rPr>
                <w:rFonts w:ascii="Arial" w:hAnsi="Arial" w:cs="Arial"/>
                <w:color w:val="404040" w:themeColor="text1" w:themeTint="BF"/>
                <w:sz w:val="24"/>
                <w:szCs w:val="24"/>
              </w:rPr>
              <w:t xml:space="preserve">Evaluar los desempeños de los estudiantes durante una actividad experimental </w:t>
            </w:r>
            <w:proofErr w:type="gramStart"/>
            <w:r w:rsidRPr="00A40FAE">
              <w:rPr>
                <w:rFonts w:ascii="Arial" w:hAnsi="Arial" w:cs="Arial"/>
                <w:color w:val="404040" w:themeColor="text1" w:themeTint="BF"/>
                <w:sz w:val="24"/>
                <w:szCs w:val="24"/>
              </w:rPr>
              <w:t>de acuerdo a</w:t>
            </w:r>
            <w:proofErr w:type="gramEnd"/>
            <w:r w:rsidRPr="00A40FAE">
              <w:rPr>
                <w:rFonts w:ascii="Arial" w:hAnsi="Arial" w:cs="Arial"/>
                <w:color w:val="404040" w:themeColor="text1" w:themeTint="BF"/>
                <w:sz w:val="24"/>
                <w:szCs w:val="24"/>
              </w:rPr>
              <w:t xml:space="preserve"> los indicadores de evaluación sugeridos para la actividad. Indicador</w:t>
            </w:r>
            <w:r w:rsidR="00EF12BE" w:rsidRPr="00A40FAE">
              <w:rPr>
                <w:rFonts w:ascii="Arial" w:hAnsi="Arial" w:cs="Arial"/>
                <w:color w:val="404040" w:themeColor="text1" w:themeTint="BF"/>
                <w:sz w:val="24"/>
                <w:szCs w:val="24"/>
              </w:rPr>
              <w:t>es</w:t>
            </w:r>
            <w:r w:rsidRPr="00A40FAE">
              <w:rPr>
                <w:rFonts w:ascii="Arial" w:hAnsi="Arial" w:cs="Arial"/>
                <w:color w:val="404040" w:themeColor="text1" w:themeTint="BF"/>
                <w:sz w:val="24"/>
                <w:szCs w:val="24"/>
              </w:rPr>
              <w:t xml:space="preserve"> </w:t>
            </w:r>
            <w:r w:rsidR="00EF12BE" w:rsidRPr="00A40FAE">
              <w:rPr>
                <w:rFonts w:ascii="Arial" w:hAnsi="Arial" w:cs="Arial"/>
                <w:color w:val="404040" w:themeColor="text1" w:themeTint="BF"/>
                <w:sz w:val="24"/>
                <w:szCs w:val="24"/>
              </w:rPr>
              <w:t xml:space="preserve">2, 3, 5 y </w:t>
            </w:r>
            <w:r w:rsidRPr="00A40FAE">
              <w:rPr>
                <w:rFonts w:ascii="Arial" w:hAnsi="Arial" w:cs="Arial"/>
                <w:color w:val="404040" w:themeColor="text1" w:themeTint="BF"/>
                <w:sz w:val="24"/>
                <w:szCs w:val="24"/>
              </w:rPr>
              <w:t>6</w:t>
            </w:r>
            <w:r w:rsidR="00FA6573" w:rsidRPr="00A40FAE">
              <w:rPr>
                <w:rFonts w:ascii="Arial" w:hAnsi="Arial" w:cs="Arial"/>
                <w:color w:val="404040" w:themeColor="text1" w:themeTint="BF"/>
                <w:sz w:val="24"/>
                <w:szCs w:val="24"/>
              </w:rPr>
              <w:t>:</w:t>
            </w:r>
          </w:p>
          <w:p w14:paraId="394DF18E" w14:textId="77777777" w:rsidR="00FA6573" w:rsidRPr="00A40FAE" w:rsidRDefault="00FA6573" w:rsidP="006F737A">
            <w:pPr>
              <w:rPr>
                <w:rFonts w:ascii="Arial" w:hAnsi="Arial" w:cs="Arial"/>
                <w:color w:val="404040" w:themeColor="text1" w:themeTint="BF"/>
                <w:sz w:val="24"/>
                <w:szCs w:val="24"/>
              </w:rPr>
            </w:pPr>
          </w:p>
          <w:p w14:paraId="07CBE918" w14:textId="5B716663" w:rsidR="00EF12BE" w:rsidRPr="00A40FAE" w:rsidRDefault="00EF12BE" w:rsidP="0009751E">
            <w:pPr>
              <w:rPr>
                <w:rFonts w:ascii="Arial" w:hAnsi="Arial" w:cs="Arial"/>
                <w:color w:val="404040" w:themeColor="text1" w:themeTint="BF"/>
                <w:sz w:val="24"/>
                <w:szCs w:val="24"/>
              </w:rPr>
            </w:pPr>
            <w:r w:rsidRPr="00A40FAE">
              <w:rPr>
                <w:rFonts w:ascii="Arial" w:hAnsi="Arial" w:cs="Arial"/>
                <w:color w:val="404040" w:themeColor="text1" w:themeTint="BF"/>
                <w:sz w:val="24"/>
                <w:szCs w:val="24"/>
              </w:rPr>
              <w:t>2.</w:t>
            </w:r>
            <w:r w:rsidRPr="00A40FAE">
              <w:rPr>
                <w:rFonts w:ascii="Arial" w:hAnsi="Arial" w:cs="Arial"/>
                <w:sz w:val="24"/>
                <w:szCs w:val="24"/>
              </w:rPr>
              <w:t xml:space="preserve"> </w:t>
            </w:r>
            <w:r w:rsidRPr="00A40FAE">
              <w:rPr>
                <w:rFonts w:ascii="Arial" w:hAnsi="Arial" w:cs="Arial"/>
                <w:color w:val="404040" w:themeColor="text1" w:themeTint="BF"/>
                <w:sz w:val="24"/>
                <w:szCs w:val="24"/>
              </w:rPr>
              <w:t>Identifican los efectos de un soluto sobre un solvente mediante las variaciones en las propiedades físicas de la solución (variación en punto de ebullición y de congelación) respecto al solvente puro.</w:t>
            </w:r>
          </w:p>
          <w:p w14:paraId="2871C8F8" w14:textId="67727748" w:rsidR="00EF12BE" w:rsidRPr="00A40FAE" w:rsidRDefault="00EF12BE" w:rsidP="0009751E">
            <w:pPr>
              <w:rPr>
                <w:rFonts w:ascii="Arial" w:hAnsi="Arial" w:cs="Arial"/>
                <w:color w:val="404040" w:themeColor="text1" w:themeTint="BF"/>
                <w:sz w:val="24"/>
                <w:szCs w:val="24"/>
              </w:rPr>
            </w:pPr>
            <w:r w:rsidRPr="00A40FAE">
              <w:rPr>
                <w:rFonts w:ascii="Arial" w:hAnsi="Arial" w:cs="Arial"/>
                <w:color w:val="404040" w:themeColor="text1" w:themeTint="BF"/>
                <w:sz w:val="24"/>
                <w:szCs w:val="24"/>
              </w:rPr>
              <w:t xml:space="preserve">3. Evidencian experimentalmente las propiedades coligativas de una solución mediante </w:t>
            </w:r>
            <w:r w:rsidRPr="00A40FAE">
              <w:rPr>
                <w:rFonts w:ascii="Arial" w:hAnsi="Arial" w:cs="Arial"/>
                <w:color w:val="404040" w:themeColor="text1" w:themeTint="BF"/>
                <w:sz w:val="24"/>
                <w:szCs w:val="24"/>
              </w:rPr>
              <w:lastRenderedPageBreak/>
              <w:t>experiencias simples de laboratorio y ejemplos documentados (comportamiento químico de aditivos anticongelantes y su función en motores).</w:t>
            </w:r>
          </w:p>
          <w:p w14:paraId="2D56F2DA" w14:textId="6798F787" w:rsidR="00EF12BE" w:rsidRPr="00A40FAE" w:rsidRDefault="00EF12BE" w:rsidP="0009751E">
            <w:pPr>
              <w:rPr>
                <w:rFonts w:ascii="Arial" w:hAnsi="Arial" w:cs="Arial"/>
                <w:color w:val="404040" w:themeColor="text1" w:themeTint="BF"/>
                <w:sz w:val="24"/>
                <w:szCs w:val="24"/>
              </w:rPr>
            </w:pPr>
            <w:r w:rsidRPr="00A40FAE">
              <w:rPr>
                <w:rFonts w:ascii="Arial" w:hAnsi="Arial" w:cs="Arial"/>
                <w:color w:val="404040" w:themeColor="text1" w:themeTint="BF"/>
                <w:sz w:val="24"/>
                <w:szCs w:val="24"/>
              </w:rPr>
              <w:t>5. Determinan el ascenso ebulloscópico, el descenso crioscópico y/o la concentración de la disolución en diversas situaciones cotidianas o en diferentes problemas.</w:t>
            </w:r>
          </w:p>
          <w:p w14:paraId="0DAC2851" w14:textId="20936BB7" w:rsidR="00EF12BE" w:rsidRPr="00A40FAE" w:rsidRDefault="00EF12BE" w:rsidP="0009751E">
            <w:pPr>
              <w:rPr>
                <w:rFonts w:ascii="Arial" w:hAnsi="Arial" w:cs="Arial"/>
                <w:color w:val="404040" w:themeColor="text1" w:themeTint="BF"/>
                <w:sz w:val="24"/>
                <w:szCs w:val="24"/>
              </w:rPr>
            </w:pPr>
            <w:r w:rsidRPr="00A40FAE">
              <w:rPr>
                <w:rFonts w:ascii="Arial" w:hAnsi="Arial" w:cs="Arial"/>
                <w:color w:val="404040" w:themeColor="text1" w:themeTint="BF"/>
                <w:sz w:val="24"/>
                <w:szCs w:val="24"/>
              </w:rPr>
              <w:t>6. Calculan variables como volumen de solución, número de moles de soluto, temperatura absoluta o presión osmótica, en el estudio de las propiedades coligativas.</w:t>
            </w:r>
          </w:p>
          <w:p w14:paraId="6FC1BC52" w14:textId="52B1F577" w:rsidR="006F737A" w:rsidRPr="00A40FAE" w:rsidRDefault="00A707DE" w:rsidP="0009751E">
            <w:pPr>
              <w:rPr>
                <w:rFonts w:ascii="Arial" w:hAnsi="Arial" w:cs="Arial"/>
                <w:b/>
                <w:color w:val="404040" w:themeColor="text1" w:themeTint="BF"/>
                <w:sz w:val="24"/>
                <w:szCs w:val="24"/>
              </w:rPr>
            </w:pPr>
            <w:r w:rsidRPr="00A40FAE">
              <w:rPr>
                <w:rFonts w:ascii="Arial" w:hAnsi="Arial" w:cs="Arial"/>
                <w:color w:val="404040" w:themeColor="text1" w:themeTint="BF"/>
                <w:sz w:val="24"/>
                <w:szCs w:val="24"/>
              </w:rPr>
              <w:t>Ver recurso</w:t>
            </w:r>
          </w:p>
        </w:tc>
      </w:tr>
    </w:tbl>
    <w:p w14:paraId="6CB604F5" w14:textId="77777777" w:rsidR="00DD2165" w:rsidRPr="00176A66" w:rsidRDefault="00DD2165" w:rsidP="0009751E">
      <w:pPr>
        <w:rPr>
          <w:rFonts w:ascii="Arial" w:hAnsi="Arial" w:cs="Arial"/>
          <w:b/>
          <w:color w:val="404040" w:themeColor="text1" w:themeTint="BF"/>
          <w:sz w:val="40"/>
          <w:szCs w:val="40"/>
        </w:rPr>
      </w:pPr>
      <w:bookmarkStart w:id="2" w:name="_GoBack"/>
      <w:bookmarkEnd w:id="2"/>
    </w:p>
    <w:sectPr w:rsidR="00DD2165" w:rsidRPr="00176A66"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348C" w14:textId="77777777" w:rsidR="001C71BA" w:rsidRDefault="001C71BA" w:rsidP="00BD016A">
      <w:pPr>
        <w:spacing w:after="0" w:line="240" w:lineRule="auto"/>
      </w:pPr>
      <w:r>
        <w:separator/>
      </w:r>
    </w:p>
  </w:endnote>
  <w:endnote w:type="continuationSeparator" w:id="0">
    <w:p w14:paraId="623C2DF4" w14:textId="77777777" w:rsidR="001C71BA" w:rsidRDefault="001C71BA"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11773" w14:textId="77777777" w:rsidR="001C71BA" w:rsidRDefault="001C71BA" w:rsidP="00BD016A">
      <w:pPr>
        <w:spacing w:after="0" w:line="240" w:lineRule="auto"/>
      </w:pPr>
      <w:r>
        <w:separator/>
      </w:r>
    </w:p>
  </w:footnote>
  <w:footnote w:type="continuationSeparator" w:id="0">
    <w:p w14:paraId="51667589" w14:textId="77777777" w:rsidR="001C71BA" w:rsidRDefault="001C71BA"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35B8"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0984D9DF"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aqQIAAKU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" filled="f" stroked="f">
              <v:textbox style="layout-flow:vertical">
                <w:txbxContent>
                  <w:p w14:paraId="3A1E1995" w14:textId="0984D9DF"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3393C2F4"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3A41F5">
                            <w:rPr>
                              <w:rFonts w:ascii="Arial" w:hAnsi="Arial" w:cs="Arial"/>
                              <w:b/>
                              <w:color w:val="404040" w:themeColor="text1" w:themeTint="BF"/>
                              <w:sz w:val="20"/>
                              <w:szCs w:val="20"/>
                            </w:rPr>
                            <w:t xml:space="preserve"> 2</w:t>
                          </w:r>
                          <w:r w:rsidR="006E1BCD">
                            <w:rPr>
                              <w:rFonts w:ascii="Arial" w:hAnsi="Arial" w:cs="Arial"/>
                              <w:b/>
                              <w:color w:val="404040" w:themeColor="text1" w:themeTint="BF"/>
                              <w:sz w:val="20"/>
                              <w:szCs w:val="20"/>
                            </w:rPr>
                            <w:t xml:space="preserve">º Medio </w:t>
                          </w:r>
                          <w:r>
                            <w:rPr>
                              <w:rFonts w:ascii="Arial" w:hAnsi="Arial" w:cs="Arial"/>
                              <w:b/>
                              <w:color w:val="404040" w:themeColor="text1" w:themeTint="BF"/>
                              <w:sz w:val="20"/>
                              <w:szCs w:val="20"/>
                            </w:rPr>
                            <w:tab/>
                          </w:r>
                          <w:r w:rsidR="003A41F5">
                            <w:rPr>
                              <w:rFonts w:ascii="Arial" w:hAnsi="Arial" w:cs="Arial"/>
                              <w:b/>
                              <w:color w:val="FFFFFF" w:themeColor="background1"/>
                              <w:sz w:val="20"/>
                              <w:szCs w:val="20"/>
                            </w:rPr>
                            <w:t xml:space="preserve">Unidad </w:t>
                          </w:r>
                          <w:r w:rsidR="00A40FAE">
                            <w:rPr>
                              <w:rFonts w:ascii="Arial" w:hAnsi="Arial" w:cs="Arial"/>
                              <w:b/>
                              <w:color w:val="FFFFFF" w:themeColor="background1"/>
                              <w:sz w:val="20"/>
                              <w:szCs w:val="20"/>
                            </w:rPr>
                            <w:t>2</w:t>
                          </w:r>
                          <w:r w:rsidR="003A41F5">
                            <w:rPr>
                              <w:rFonts w:ascii="Arial" w:hAnsi="Arial" w:cs="Arial"/>
                              <w:b/>
                              <w:color w:val="FFFFFF" w:themeColor="background1"/>
                              <w:sz w:val="20"/>
                              <w:szCs w:val="20"/>
                            </w:rPr>
                            <w:t>– OA16 – Actividad 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WN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" filled="f" stroked="f">
              <v:textbox style="layout-flow:vertical">
                <w:txbxContent>
                  <w:p w14:paraId="1FEB6AAE" w14:textId="3393C2F4"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3A41F5">
                      <w:rPr>
                        <w:rFonts w:ascii="Arial" w:hAnsi="Arial" w:cs="Arial"/>
                        <w:b/>
                        <w:color w:val="404040" w:themeColor="text1" w:themeTint="BF"/>
                        <w:sz w:val="20"/>
                        <w:szCs w:val="20"/>
                      </w:rPr>
                      <w:t xml:space="preserve"> 2</w:t>
                    </w:r>
                    <w:r w:rsidR="006E1BCD">
                      <w:rPr>
                        <w:rFonts w:ascii="Arial" w:hAnsi="Arial" w:cs="Arial"/>
                        <w:b/>
                        <w:color w:val="404040" w:themeColor="text1" w:themeTint="BF"/>
                        <w:sz w:val="20"/>
                        <w:szCs w:val="20"/>
                      </w:rPr>
                      <w:t xml:space="preserve">º Medio </w:t>
                    </w:r>
                    <w:r>
                      <w:rPr>
                        <w:rFonts w:ascii="Arial" w:hAnsi="Arial" w:cs="Arial"/>
                        <w:b/>
                        <w:color w:val="404040" w:themeColor="text1" w:themeTint="BF"/>
                        <w:sz w:val="20"/>
                        <w:szCs w:val="20"/>
                      </w:rPr>
                      <w:tab/>
                    </w:r>
                    <w:r w:rsidR="003A41F5">
                      <w:rPr>
                        <w:rFonts w:ascii="Arial" w:hAnsi="Arial" w:cs="Arial"/>
                        <w:b/>
                        <w:color w:val="FFFFFF" w:themeColor="background1"/>
                        <w:sz w:val="20"/>
                        <w:szCs w:val="20"/>
                      </w:rPr>
                      <w:t xml:space="preserve">Unidad </w:t>
                    </w:r>
                    <w:r w:rsidR="00A40FAE">
                      <w:rPr>
                        <w:rFonts w:ascii="Arial" w:hAnsi="Arial" w:cs="Arial"/>
                        <w:b/>
                        <w:color w:val="FFFFFF" w:themeColor="background1"/>
                        <w:sz w:val="20"/>
                        <w:szCs w:val="20"/>
                      </w:rPr>
                      <w:t>2</w:t>
                    </w:r>
                    <w:r w:rsidR="003A41F5">
                      <w:rPr>
                        <w:rFonts w:ascii="Arial" w:hAnsi="Arial" w:cs="Arial"/>
                        <w:b/>
                        <w:color w:val="FFFFFF" w:themeColor="background1"/>
                        <w:sz w:val="20"/>
                        <w:szCs w:val="20"/>
                      </w:rPr>
                      <w:t>– OA16 – Actividad 4</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81A3A"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D35991"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228F65BA" w:rsidR="0067026A" w:rsidRPr="00A40FAE" w:rsidRDefault="003A41F5"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A40FAE">
                            <w:rPr>
                              <w:rFonts w:ascii="Arial" w:eastAsia="Times New Roman" w:hAnsi="Arial" w:cs="Arial"/>
                              <w:color w:val="4D4D4D"/>
                              <w:kern w:val="36"/>
                              <w:sz w:val="36"/>
                              <w:szCs w:val="36"/>
                              <w:lang w:val="es-ES_tradnl"/>
                            </w:rPr>
                            <w:t>Unidad 2</w:t>
                          </w:r>
                          <w:r w:rsidR="0067026A" w:rsidRPr="00A40FAE">
                            <w:rPr>
                              <w:rFonts w:ascii="Arial" w:eastAsia="Times New Roman" w:hAnsi="Arial" w:cs="Arial"/>
                              <w:color w:val="4D4D4D"/>
                              <w:kern w:val="36"/>
                              <w:sz w:val="36"/>
                              <w:szCs w:val="36"/>
                              <w:lang w:val="es-ES_tradnl"/>
                            </w:rPr>
                            <w:t xml:space="preserve"> </w:t>
                          </w:r>
                        </w:p>
                        <w:p w14:paraId="0CD46D44" w14:textId="290AAD9D" w:rsidR="0067026A" w:rsidRPr="00A40FAE" w:rsidRDefault="003A41F5"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A40FAE">
                            <w:rPr>
                              <w:rFonts w:ascii="Arial" w:eastAsia="Times New Roman" w:hAnsi="Arial" w:cs="Arial"/>
                              <w:b/>
                              <w:color w:val="00C181"/>
                              <w:kern w:val="36"/>
                              <w:sz w:val="36"/>
                              <w:szCs w:val="36"/>
                              <w:lang w:val="es-ES_tradnl"/>
                            </w:rPr>
                            <w:t>OA16</w:t>
                          </w:r>
                          <w:r w:rsidR="0067026A" w:rsidRPr="00A40FAE">
                            <w:rPr>
                              <w:rFonts w:ascii="Arial" w:eastAsia="Times New Roman" w:hAnsi="Arial" w:cs="Arial"/>
                              <w:color w:val="4D4D4D"/>
                              <w:kern w:val="36"/>
                              <w:sz w:val="36"/>
                              <w:szCs w:val="36"/>
                              <w:lang w:val="es-ES_tradnl"/>
                            </w:rPr>
                            <w:t xml:space="preserve">  </w:t>
                          </w:r>
                        </w:p>
                        <w:p w14:paraId="4C709262" w14:textId="585B5CAF" w:rsidR="0067026A" w:rsidRPr="00A40FAE"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A40FAE">
                            <w:rPr>
                              <w:rFonts w:ascii="Arial" w:eastAsia="Times New Roman" w:hAnsi="Arial" w:cs="Arial"/>
                              <w:b/>
                              <w:color w:val="4D4D4D"/>
                              <w:kern w:val="36"/>
                              <w:sz w:val="36"/>
                              <w:szCs w:val="36"/>
                              <w:lang w:val="es-ES_tradnl"/>
                            </w:rPr>
                            <w:t>Actividad</w:t>
                          </w:r>
                          <w:r w:rsidR="003A41F5" w:rsidRPr="00A40FAE">
                            <w:rPr>
                              <w:rFonts w:ascii="Arial" w:eastAsia="Times New Roman" w:hAnsi="Arial" w:cs="Arial"/>
                              <w:b/>
                              <w:color w:val="4D4D4D"/>
                              <w:kern w:val="36"/>
                              <w:sz w:val="36"/>
                              <w:szCs w:val="36"/>
                              <w:lang w:val="es-ES_tradnl"/>
                            </w:rPr>
                            <w:t xml:space="preserve"> 04</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228F65BA" w:rsidR="0067026A" w:rsidRPr="00A40FAE" w:rsidRDefault="003A41F5"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A40FAE">
                      <w:rPr>
                        <w:rFonts w:ascii="Arial" w:eastAsia="Times New Roman" w:hAnsi="Arial" w:cs="Arial"/>
                        <w:color w:val="4D4D4D"/>
                        <w:kern w:val="36"/>
                        <w:sz w:val="36"/>
                        <w:szCs w:val="36"/>
                        <w:lang w:val="es-ES_tradnl"/>
                      </w:rPr>
                      <w:t>Unidad 2</w:t>
                    </w:r>
                    <w:r w:rsidR="0067026A" w:rsidRPr="00A40FAE">
                      <w:rPr>
                        <w:rFonts w:ascii="Arial" w:eastAsia="Times New Roman" w:hAnsi="Arial" w:cs="Arial"/>
                        <w:color w:val="4D4D4D"/>
                        <w:kern w:val="36"/>
                        <w:sz w:val="36"/>
                        <w:szCs w:val="36"/>
                        <w:lang w:val="es-ES_tradnl"/>
                      </w:rPr>
                      <w:t xml:space="preserve"> </w:t>
                    </w:r>
                  </w:p>
                  <w:p w14:paraId="0CD46D44" w14:textId="290AAD9D" w:rsidR="0067026A" w:rsidRPr="00A40FAE" w:rsidRDefault="003A41F5"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A40FAE">
                      <w:rPr>
                        <w:rFonts w:ascii="Arial" w:eastAsia="Times New Roman" w:hAnsi="Arial" w:cs="Arial"/>
                        <w:b/>
                        <w:color w:val="00C181"/>
                        <w:kern w:val="36"/>
                        <w:sz w:val="36"/>
                        <w:szCs w:val="36"/>
                        <w:lang w:val="es-ES_tradnl"/>
                      </w:rPr>
                      <w:t>OA16</w:t>
                    </w:r>
                    <w:r w:rsidR="0067026A" w:rsidRPr="00A40FAE">
                      <w:rPr>
                        <w:rFonts w:ascii="Arial" w:eastAsia="Times New Roman" w:hAnsi="Arial" w:cs="Arial"/>
                        <w:color w:val="4D4D4D"/>
                        <w:kern w:val="36"/>
                        <w:sz w:val="36"/>
                        <w:szCs w:val="36"/>
                        <w:lang w:val="es-ES_tradnl"/>
                      </w:rPr>
                      <w:t xml:space="preserve">  </w:t>
                    </w:r>
                  </w:p>
                  <w:p w14:paraId="4C709262" w14:textId="585B5CAF" w:rsidR="0067026A" w:rsidRPr="00A40FAE"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A40FAE">
                      <w:rPr>
                        <w:rFonts w:ascii="Arial" w:eastAsia="Times New Roman" w:hAnsi="Arial" w:cs="Arial"/>
                        <w:b/>
                        <w:color w:val="4D4D4D"/>
                        <w:kern w:val="36"/>
                        <w:sz w:val="36"/>
                        <w:szCs w:val="36"/>
                        <w:lang w:val="es-ES_tradnl"/>
                      </w:rPr>
                      <w:t>Actividad</w:t>
                    </w:r>
                    <w:r w:rsidR="003A41F5" w:rsidRPr="00A40FAE">
                      <w:rPr>
                        <w:rFonts w:ascii="Arial" w:eastAsia="Times New Roman" w:hAnsi="Arial" w:cs="Arial"/>
                        <w:b/>
                        <w:color w:val="4D4D4D"/>
                        <w:kern w:val="36"/>
                        <w:sz w:val="36"/>
                        <w:szCs w:val="36"/>
                        <w:lang w:val="es-ES_tradnl"/>
                      </w:rPr>
                      <w:t xml:space="preserve"> 04</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D8A52"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0E61"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03CE0506" w:rsidR="0067026A" w:rsidRDefault="000312F8"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EF5761">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w:t>
    </w:r>
    <w:r w:rsidR="0009751E">
      <w:rPr>
        <w:rFonts w:ascii="Arial" w:hAnsi="Arial" w:cs="Arial"/>
        <w:b/>
        <w:color w:val="595959" w:themeColor="text1" w:themeTint="A6"/>
        <w:sz w:val="44"/>
        <w:szCs w:val="44"/>
      </w:rPr>
      <w:t>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4A1"/>
    <w:multiLevelType w:val="hybridMultilevel"/>
    <w:tmpl w:val="744867E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1371AEA"/>
    <w:multiLevelType w:val="hybridMultilevel"/>
    <w:tmpl w:val="5BDC7ADA"/>
    <w:lvl w:ilvl="0" w:tplc="0C0A000F">
      <w:start w:val="1"/>
      <w:numFmt w:val="decimal"/>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76AC3DB0">
      <w:start w:val="1"/>
      <w:numFmt w:val="decimal"/>
      <w:lvlText w:val="%3."/>
      <w:lvlJc w:val="left"/>
      <w:pPr>
        <w:tabs>
          <w:tab w:val="num" w:pos="2340"/>
        </w:tabs>
        <w:ind w:left="2340" w:hanging="360"/>
      </w:pPr>
      <w:rPr>
        <w:rFonts w:cs="Times New Roman"/>
        <w:b/>
      </w:rPr>
    </w:lvl>
    <w:lvl w:ilvl="3" w:tplc="0C0A0019">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9F6BC1"/>
    <w:multiLevelType w:val="hybridMultilevel"/>
    <w:tmpl w:val="4B488962"/>
    <w:lvl w:ilvl="0" w:tplc="F58230F8">
      <w:numFmt w:val="bullet"/>
      <w:lvlText w:val="-"/>
      <w:lvlJc w:val="left"/>
      <w:pPr>
        <w:ind w:left="1004" w:hanging="360"/>
      </w:pPr>
      <w:rPr>
        <w:rFonts w:ascii="Verdana" w:eastAsia="Calibri" w:hAnsi="Verdana" w:cs="Aria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4" w15:restartNumberingAfterBreak="0">
    <w:nsid w:val="20D9529B"/>
    <w:multiLevelType w:val="hybridMultilevel"/>
    <w:tmpl w:val="7AB299E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AB17A9F"/>
    <w:multiLevelType w:val="hybridMultilevel"/>
    <w:tmpl w:val="B8E854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3E6DFB"/>
    <w:multiLevelType w:val="hybridMultilevel"/>
    <w:tmpl w:val="2590644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40D91449"/>
    <w:multiLevelType w:val="hybridMultilevel"/>
    <w:tmpl w:val="A6907D9E"/>
    <w:lvl w:ilvl="0" w:tplc="A82E667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9922B7"/>
    <w:multiLevelType w:val="hybridMultilevel"/>
    <w:tmpl w:val="F81625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3D2FB7"/>
    <w:multiLevelType w:val="hybridMultilevel"/>
    <w:tmpl w:val="658056F4"/>
    <w:lvl w:ilvl="0" w:tplc="30EE9726">
      <w:start w:val="1"/>
      <w:numFmt w:val="bullet"/>
      <w:lvlText w:val=""/>
      <w:lvlJc w:val="left"/>
      <w:pPr>
        <w:ind w:left="720" w:hanging="360"/>
      </w:pPr>
      <w:rPr>
        <w:rFonts w:ascii="Symbol" w:hAnsi="Symbol" w:hint="default"/>
      </w:rPr>
    </w:lvl>
    <w:lvl w:ilvl="1" w:tplc="340A0003">
      <w:start w:val="1"/>
      <w:numFmt w:val="bullet"/>
      <w:lvlText w:val="o"/>
      <w:lvlJc w:val="left"/>
      <w:pPr>
        <w:ind w:left="1450" w:hanging="360"/>
      </w:pPr>
      <w:rPr>
        <w:rFonts w:ascii="Courier New" w:hAnsi="Courier New" w:cs="Courier New" w:hint="default"/>
      </w:rPr>
    </w:lvl>
    <w:lvl w:ilvl="2" w:tplc="340A0005" w:tentative="1">
      <w:start w:val="1"/>
      <w:numFmt w:val="bullet"/>
      <w:lvlText w:val=""/>
      <w:lvlJc w:val="left"/>
      <w:pPr>
        <w:ind w:left="2170" w:hanging="360"/>
      </w:pPr>
      <w:rPr>
        <w:rFonts w:ascii="Wingdings" w:hAnsi="Wingdings" w:hint="default"/>
      </w:rPr>
    </w:lvl>
    <w:lvl w:ilvl="3" w:tplc="340A0001" w:tentative="1">
      <w:start w:val="1"/>
      <w:numFmt w:val="bullet"/>
      <w:lvlText w:val=""/>
      <w:lvlJc w:val="left"/>
      <w:pPr>
        <w:ind w:left="2890" w:hanging="360"/>
      </w:pPr>
      <w:rPr>
        <w:rFonts w:ascii="Symbol" w:hAnsi="Symbol" w:hint="default"/>
      </w:rPr>
    </w:lvl>
    <w:lvl w:ilvl="4" w:tplc="340A0003" w:tentative="1">
      <w:start w:val="1"/>
      <w:numFmt w:val="bullet"/>
      <w:lvlText w:val="o"/>
      <w:lvlJc w:val="left"/>
      <w:pPr>
        <w:ind w:left="3610" w:hanging="360"/>
      </w:pPr>
      <w:rPr>
        <w:rFonts w:ascii="Courier New" w:hAnsi="Courier New" w:cs="Courier New" w:hint="default"/>
      </w:rPr>
    </w:lvl>
    <w:lvl w:ilvl="5" w:tplc="340A0005" w:tentative="1">
      <w:start w:val="1"/>
      <w:numFmt w:val="bullet"/>
      <w:lvlText w:val=""/>
      <w:lvlJc w:val="left"/>
      <w:pPr>
        <w:ind w:left="4330" w:hanging="360"/>
      </w:pPr>
      <w:rPr>
        <w:rFonts w:ascii="Wingdings" w:hAnsi="Wingdings" w:hint="default"/>
      </w:rPr>
    </w:lvl>
    <w:lvl w:ilvl="6" w:tplc="340A0001" w:tentative="1">
      <w:start w:val="1"/>
      <w:numFmt w:val="bullet"/>
      <w:lvlText w:val=""/>
      <w:lvlJc w:val="left"/>
      <w:pPr>
        <w:ind w:left="5050" w:hanging="360"/>
      </w:pPr>
      <w:rPr>
        <w:rFonts w:ascii="Symbol" w:hAnsi="Symbol" w:hint="default"/>
      </w:rPr>
    </w:lvl>
    <w:lvl w:ilvl="7" w:tplc="340A0003" w:tentative="1">
      <w:start w:val="1"/>
      <w:numFmt w:val="bullet"/>
      <w:lvlText w:val="o"/>
      <w:lvlJc w:val="left"/>
      <w:pPr>
        <w:ind w:left="5770" w:hanging="360"/>
      </w:pPr>
      <w:rPr>
        <w:rFonts w:ascii="Courier New" w:hAnsi="Courier New" w:cs="Courier New" w:hint="default"/>
      </w:rPr>
    </w:lvl>
    <w:lvl w:ilvl="8" w:tplc="340A0005" w:tentative="1">
      <w:start w:val="1"/>
      <w:numFmt w:val="bullet"/>
      <w:lvlText w:val=""/>
      <w:lvlJc w:val="left"/>
      <w:pPr>
        <w:ind w:left="6490" w:hanging="360"/>
      </w:pPr>
      <w:rPr>
        <w:rFonts w:ascii="Wingdings" w:hAnsi="Wingdings" w:hint="default"/>
      </w:rPr>
    </w:lvl>
  </w:abstractNum>
  <w:abstractNum w:abstractNumId="11" w15:restartNumberingAfterBreak="0">
    <w:nsid w:val="53BF1214"/>
    <w:multiLevelType w:val="hybridMultilevel"/>
    <w:tmpl w:val="1304E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1B5D0F"/>
    <w:multiLevelType w:val="hybridMultilevel"/>
    <w:tmpl w:val="9DD20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F23134"/>
    <w:multiLevelType w:val="hybridMultilevel"/>
    <w:tmpl w:val="932223F2"/>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72296B"/>
    <w:multiLevelType w:val="hybridMultilevel"/>
    <w:tmpl w:val="76E47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0C9265D"/>
    <w:multiLevelType w:val="hybridMultilevel"/>
    <w:tmpl w:val="00DC48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16"/>
  </w:num>
  <w:num w:numId="5">
    <w:abstractNumId w:val="11"/>
  </w:num>
  <w:num w:numId="6">
    <w:abstractNumId w:val="13"/>
  </w:num>
  <w:num w:numId="7">
    <w:abstractNumId w:val="12"/>
  </w:num>
  <w:num w:numId="8">
    <w:abstractNumId w:val="2"/>
  </w:num>
  <w:num w:numId="9">
    <w:abstractNumId w:val="9"/>
  </w:num>
  <w:num w:numId="10">
    <w:abstractNumId w:val="5"/>
  </w:num>
  <w:num w:numId="11">
    <w:abstractNumId w:val="7"/>
  </w:num>
  <w:num w:numId="12">
    <w:abstractNumId w:val="6"/>
  </w:num>
  <w:num w:numId="13">
    <w:abstractNumId w:val="4"/>
  </w:num>
  <w:num w:numId="14">
    <w:abstractNumId w:val="10"/>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12F8"/>
    <w:rsid w:val="00037F4A"/>
    <w:rsid w:val="00053491"/>
    <w:rsid w:val="00054A41"/>
    <w:rsid w:val="0009751E"/>
    <w:rsid w:val="000D13C1"/>
    <w:rsid w:val="00140037"/>
    <w:rsid w:val="00176A66"/>
    <w:rsid w:val="001C71BA"/>
    <w:rsid w:val="001E21DE"/>
    <w:rsid w:val="002558F7"/>
    <w:rsid w:val="002A091C"/>
    <w:rsid w:val="002A576A"/>
    <w:rsid w:val="002B60E4"/>
    <w:rsid w:val="00310A3B"/>
    <w:rsid w:val="0032356E"/>
    <w:rsid w:val="00387AF7"/>
    <w:rsid w:val="003A41F5"/>
    <w:rsid w:val="003B2AA0"/>
    <w:rsid w:val="003D2118"/>
    <w:rsid w:val="003D621A"/>
    <w:rsid w:val="0044028C"/>
    <w:rsid w:val="0048448D"/>
    <w:rsid w:val="00494FFD"/>
    <w:rsid w:val="004D0CC0"/>
    <w:rsid w:val="004D6F08"/>
    <w:rsid w:val="00507387"/>
    <w:rsid w:val="00513AA4"/>
    <w:rsid w:val="005218A1"/>
    <w:rsid w:val="00572DF0"/>
    <w:rsid w:val="00576632"/>
    <w:rsid w:val="005A5BAA"/>
    <w:rsid w:val="005D5EB1"/>
    <w:rsid w:val="005E49AC"/>
    <w:rsid w:val="006248E9"/>
    <w:rsid w:val="0067026A"/>
    <w:rsid w:val="00695F42"/>
    <w:rsid w:val="006C2E6F"/>
    <w:rsid w:val="006E1BCD"/>
    <w:rsid w:val="006F737A"/>
    <w:rsid w:val="00722314"/>
    <w:rsid w:val="007359D5"/>
    <w:rsid w:val="00751521"/>
    <w:rsid w:val="00787151"/>
    <w:rsid w:val="007A0741"/>
    <w:rsid w:val="007A4A85"/>
    <w:rsid w:val="007E504F"/>
    <w:rsid w:val="00801D4A"/>
    <w:rsid w:val="00840C39"/>
    <w:rsid w:val="00841160"/>
    <w:rsid w:val="00874E3C"/>
    <w:rsid w:val="008876DB"/>
    <w:rsid w:val="0089135B"/>
    <w:rsid w:val="008B52ED"/>
    <w:rsid w:val="008E1202"/>
    <w:rsid w:val="008F46F5"/>
    <w:rsid w:val="0092739C"/>
    <w:rsid w:val="00930F8D"/>
    <w:rsid w:val="00953C9F"/>
    <w:rsid w:val="009823D4"/>
    <w:rsid w:val="00984CD1"/>
    <w:rsid w:val="00991294"/>
    <w:rsid w:val="009A1A03"/>
    <w:rsid w:val="009A62A3"/>
    <w:rsid w:val="00A367F9"/>
    <w:rsid w:val="00A40FAE"/>
    <w:rsid w:val="00A678DA"/>
    <w:rsid w:val="00A707DE"/>
    <w:rsid w:val="00AA1384"/>
    <w:rsid w:val="00AA2818"/>
    <w:rsid w:val="00AB37EC"/>
    <w:rsid w:val="00AB5E2F"/>
    <w:rsid w:val="00AF1B76"/>
    <w:rsid w:val="00B00290"/>
    <w:rsid w:val="00B942E7"/>
    <w:rsid w:val="00B97D85"/>
    <w:rsid w:val="00BA517F"/>
    <w:rsid w:val="00BB6002"/>
    <w:rsid w:val="00BC760A"/>
    <w:rsid w:val="00BD016A"/>
    <w:rsid w:val="00C02630"/>
    <w:rsid w:val="00C05829"/>
    <w:rsid w:val="00C14B02"/>
    <w:rsid w:val="00C57502"/>
    <w:rsid w:val="00CC3031"/>
    <w:rsid w:val="00CE2ECD"/>
    <w:rsid w:val="00CE65C5"/>
    <w:rsid w:val="00CF5C21"/>
    <w:rsid w:val="00D52484"/>
    <w:rsid w:val="00D80968"/>
    <w:rsid w:val="00DC2FBC"/>
    <w:rsid w:val="00DD1F06"/>
    <w:rsid w:val="00DD2165"/>
    <w:rsid w:val="00DD41F3"/>
    <w:rsid w:val="00E21678"/>
    <w:rsid w:val="00E35C5F"/>
    <w:rsid w:val="00EB0BD4"/>
    <w:rsid w:val="00EF12BE"/>
    <w:rsid w:val="00EF5761"/>
    <w:rsid w:val="00F13618"/>
    <w:rsid w:val="00F239F4"/>
    <w:rsid w:val="00F3255A"/>
    <w:rsid w:val="00F42F87"/>
    <w:rsid w:val="00F804B6"/>
    <w:rsid w:val="00FA6573"/>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DF0B2F79-F025-43F5-9ECE-5E0D4B6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DD2165"/>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40037"/>
    <w:rPr>
      <w:color w:val="0000FF" w:themeColor="hyperlink"/>
      <w:u w:val="single"/>
    </w:rPr>
  </w:style>
  <w:style w:type="character" w:styleId="Hipervnculovisitado">
    <w:name w:val="FollowedHyperlink"/>
    <w:basedOn w:val="Fuentedeprrafopredeter"/>
    <w:uiPriority w:val="99"/>
    <w:semiHidden/>
    <w:unhideWhenUsed/>
    <w:rsid w:val="00AA1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248033975">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BCB1-24FD-41C0-A8F4-55FD6749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654</Words>
  <Characters>3600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5</cp:revision>
  <dcterms:created xsi:type="dcterms:W3CDTF">2019-05-08T04:16:00Z</dcterms:created>
  <dcterms:modified xsi:type="dcterms:W3CDTF">2019-05-23T14:18:00Z</dcterms:modified>
</cp:coreProperties>
</file>