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215FE8" w:rsidRDefault="00BD016A" w:rsidP="008E1202">
      <w:pPr>
        <w:spacing w:after="0"/>
        <w:rPr>
          <w:rFonts w:ascii="Arial" w:hAnsi="Arial" w:cs="Arial"/>
          <w:sz w:val="20"/>
          <w:szCs w:val="20"/>
        </w:rPr>
      </w:pPr>
    </w:p>
    <w:p w14:paraId="39F68E3A" w14:textId="7CDC300A" w:rsidR="00BD016A" w:rsidRPr="00215FE8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215FE8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4A5DA89E" w14:textId="16C54A71" w:rsidR="002227D0" w:rsidRPr="00215FE8" w:rsidRDefault="00DD41F3" w:rsidP="002227D0">
      <w:pPr>
        <w:ind w:left="360"/>
        <w:jc w:val="center"/>
        <w:rPr>
          <w:rFonts w:ascii="Arial" w:hAnsi="Arial" w:cs="Arial"/>
          <w:b/>
          <w:noProof/>
          <w:color w:val="404040" w:themeColor="text1" w:themeTint="BF"/>
          <w:sz w:val="28"/>
          <w:szCs w:val="36"/>
          <w:lang w:val="es-ES" w:eastAsia="es-CL"/>
        </w:rPr>
      </w:pPr>
      <w:r w:rsidRPr="00215FE8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F8BE82F">
                <wp:simplePos x="0" y="0"/>
                <wp:positionH relativeFrom="column">
                  <wp:posOffset>313055</wp:posOffset>
                </wp:positionH>
                <wp:positionV relativeFrom="paragraph">
                  <wp:posOffset>375920</wp:posOffset>
                </wp:positionV>
                <wp:extent cx="5735320" cy="0"/>
                <wp:effectExtent l="0" t="0" r="177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F28D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29.6pt" to="47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" strokecolor="#00c181" strokeweight="2pt"/>
            </w:pict>
          </mc:Fallback>
        </mc:AlternateContent>
      </w:r>
      <w:r w:rsidR="002227D0" w:rsidRPr="00215FE8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val="es-ES" w:eastAsia="es-CL"/>
        </w:rPr>
        <w:t>Cuatro propiedades coligativas de las soluciones</w:t>
      </w:r>
    </w:p>
    <w:p w14:paraId="46FF8ACA" w14:textId="2F181801" w:rsidR="006E1BCD" w:rsidRPr="002227D0" w:rsidRDefault="006E1BCD" w:rsidP="006E1BCD">
      <w:pPr>
        <w:ind w:left="720"/>
        <w:rPr>
          <w:rFonts w:ascii="Arial" w:hAnsi="Arial" w:cs="Arial"/>
          <w:b/>
          <w:noProof/>
          <w:color w:val="404040" w:themeColor="text1" w:themeTint="BF"/>
          <w:sz w:val="32"/>
          <w:szCs w:val="40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CB6D67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</w:rPr>
              <w:t>Actividad Sugerida del Programa</w:t>
            </w:r>
          </w:p>
        </w:tc>
      </w:tr>
      <w:tr w:rsidR="00DD2165" w:rsidRPr="004D6F08" w14:paraId="640AC3A3" w14:textId="77777777" w:rsidTr="00DD2165">
        <w:tc>
          <w:tcPr>
            <w:tcW w:w="2518" w:type="dxa"/>
          </w:tcPr>
          <w:p w14:paraId="53CEABDE" w14:textId="77777777" w:rsidR="003D621A" w:rsidRPr="00215FE8" w:rsidRDefault="003D621A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Habilidades de investigación </w:t>
            </w:r>
          </w:p>
          <w:p w14:paraId="0A7DE43A" w14:textId="77777777" w:rsidR="002227D0" w:rsidRPr="00215FE8" w:rsidRDefault="002227D0" w:rsidP="002227D0">
            <w:pPr>
              <w:rPr>
                <w:rFonts w:ascii="Arial" w:hAnsi="Arial" w:cs="Arial"/>
                <w:b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OA e</w:t>
            </w:r>
          </w:p>
          <w:p w14:paraId="50BFF1E4" w14:textId="77777777" w:rsidR="002227D0" w:rsidRPr="00215FE8" w:rsidRDefault="002227D0" w:rsidP="002227D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Planificar una investigación no experimental y/o documental.</w:t>
            </w:r>
          </w:p>
          <w:p w14:paraId="6EAF98B5" w14:textId="77777777" w:rsidR="002227D0" w:rsidRPr="00215FE8" w:rsidRDefault="002227D0" w:rsidP="002227D0">
            <w:pPr>
              <w:rPr>
                <w:rFonts w:ascii="Arial" w:hAnsi="Arial" w:cs="Arial"/>
                <w:b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OA g</w:t>
            </w:r>
          </w:p>
          <w:p w14:paraId="618252A2" w14:textId="77777777" w:rsidR="002227D0" w:rsidRPr="00215FE8" w:rsidRDefault="002227D0" w:rsidP="002227D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Organizar el trabajo colaborativo.</w:t>
            </w:r>
          </w:p>
          <w:p w14:paraId="5FA90CDB" w14:textId="77777777" w:rsidR="002227D0" w:rsidRPr="00215FE8" w:rsidRDefault="002227D0" w:rsidP="002227D0">
            <w:pPr>
              <w:rPr>
                <w:rFonts w:ascii="Arial" w:hAnsi="Arial" w:cs="Arial"/>
                <w:b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OA f</w:t>
            </w:r>
          </w:p>
          <w:p w14:paraId="735F1EFF" w14:textId="77777777" w:rsidR="002227D0" w:rsidRPr="00215FE8" w:rsidRDefault="002227D0" w:rsidP="002227D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Conducir rigurosamente investigaciones científicas.</w:t>
            </w:r>
          </w:p>
          <w:p w14:paraId="23351CFE" w14:textId="77777777" w:rsidR="002227D0" w:rsidRPr="00215FE8" w:rsidRDefault="002227D0" w:rsidP="002227D0">
            <w:pPr>
              <w:rPr>
                <w:rFonts w:ascii="Arial" w:hAnsi="Arial" w:cs="Arial"/>
                <w:b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OA k</w:t>
            </w:r>
          </w:p>
          <w:p w14:paraId="47A5F598" w14:textId="77777777" w:rsidR="002227D0" w:rsidRPr="00215FE8" w:rsidRDefault="002227D0" w:rsidP="002227D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Evaluar la investigación científica con el fin de perfeccionarla.</w:t>
            </w:r>
          </w:p>
          <w:p w14:paraId="47E86B61" w14:textId="3C078236" w:rsidR="00DD2165" w:rsidRPr="003D621A" w:rsidRDefault="00DD2165" w:rsidP="003D621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</w:p>
        </w:tc>
        <w:tc>
          <w:tcPr>
            <w:tcW w:w="7594" w:type="dxa"/>
          </w:tcPr>
          <w:p w14:paraId="0E1005BF" w14:textId="50B5401F" w:rsidR="002227D0" w:rsidRPr="00215FE8" w:rsidRDefault="002227D0" w:rsidP="002227D0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el siguiente texto y posteriormente realizan </w:t>
            </w:r>
            <w:r w:rsidR="00277B7B"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las actividades derivadas de él.</w:t>
            </w:r>
          </w:p>
          <w:p w14:paraId="17B92F54" w14:textId="77777777" w:rsidR="002227D0" w:rsidRPr="00215FE8" w:rsidRDefault="002227D0" w:rsidP="002227D0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El comportamiento de las soluciones es similar, en términos cualitativos, al de un solvente puro; sin embargo, en términos cuantitativos, las diferencias son significativas. Por ejemplo, se sabe que el agua hierve aproximadamente a los 100 °C y se congela a los 0 °C, pero si se dispone de una solución de agua y sal (NaCl) a una concentración de 1,0 mol/L, esta hierve a los 101 °C y se congela a los -3,7 °C aproximadamente; es decir, existe una evidente diferencia en los puntos de ebullición y fusión. Así, las propiedades que dependen de las cantidades relativas de moléculas de soluto y solvente y no de la identidad química del soluto, se denominan propiedades coligativas.</w:t>
            </w:r>
          </w:p>
          <w:p w14:paraId="20A427AB" w14:textId="04380E70" w:rsidR="002227D0" w:rsidRPr="00215FE8" w:rsidRDefault="002227D0" w:rsidP="002227D0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Fuente: </w:t>
            </w:r>
            <w:hyperlink r:id="rId8" w:history="1">
              <w:r w:rsidR="00277B7B" w:rsidRPr="00215FE8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http://www.ehu.es/biomoleculas/agua/coligativas.htm</w:t>
              </w:r>
            </w:hyperlink>
          </w:p>
          <w:p w14:paraId="549285F0" w14:textId="77777777" w:rsidR="002227D0" w:rsidRPr="00215FE8" w:rsidRDefault="002227D0" w:rsidP="00277B7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color w:val="404040" w:themeColor="text1" w:themeTint="BF"/>
              </w:rPr>
              <w:t>En equipos, investigan en diferentes fuentes (libros, revistas, artículos y sitios confiables de internet, entre otras) sobre una propiedad coligativa que el profesor o la profesora les asigna (descenso de la presión de vapor del disolvente, ascenso ebulloscópico, descenso crioscópico y presión osmótica).</w:t>
            </w:r>
          </w:p>
          <w:p w14:paraId="14293895" w14:textId="77777777" w:rsidR="002227D0" w:rsidRPr="00215FE8" w:rsidRDefault="002227D0" w:rsidP="002227D0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Describen, usando esquemas o dibujos realizados con el apoyo de las TIC, cuál o cuáles variables intervienen en esa propiedad y de qué forma es posible medirla o determinarla cuantitativamente (incluyendo instrumentos o equipos necesarios).</w:t>
            </w:r>
          </w:p>
          <w:p w14:paraId="0C6C714B" w14:textId="77777777" w:rsidR="002227D0" w:rsidRPr="00215FE8" w:rsidRDefault="002227D0" w:rsidP="002227D0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Responden preguntas como:</w:t>
            </w:r>
          </w:p>
          <w:p w14:paraId="4F114587" w14:textId="77777777" w:rsidR="002227D0" w:rsidRPr="00215FE8" w:rsidRDefault="002227D0" w:rsidP="002227D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color w:val="404040" w:themeColor="text1" w:themeTint="BF"/>
              </w:rPr>
              <w:t>¿Cuántas propiedades coligativas existen?</w:t>
            </w:r>
          </w:p>
          <w:p w14:paraId="5EEED169" w14:textId="77777777" w:rsidR="002227D0" w:rsidRPr="00215FE8" w:rsidRDefault="002227D0" w:rsidP="002227D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color w:val="404040" w:themeColor="text1" w:themeTint="BF"/>
              </w:rPr>
              <w:t>¿Son estas de utilidad para los procesos biológicos de los seres vivos?</w:t>
            </w:r>
          </w:p>
          <w:p w14:paraId="527C6949" w14:textId="77777777" w:rsidR="002227D0" w:rsidRPr="00215FE8" w:rsidRDefault="002227D0" w:rsidP="002227D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color w:val="404040" w:themeColor="text1" w:themeTint="BF"/>
              </w:rPr>
              <w:t>¿Cuáles son los diferentes usos de las propiedades coligativas de las soluciones en fenómenos naturales o en procesos diseñados por el ser humano para la satisfacción de sus necesidades?</w:t>
            </w:r>
          </w:p>
          <w:p w14:paraId="446C4453" w14:textId="09DFFAFA" w:rsidR="002227D0" w:rsidRPr="00215FE8" w:rsidRDefault="002227D0" w:rsidP="002227D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color w:val="404040" w:themeColor="text1" w:themeTint="BF"/>
              </w:rPr>
              <w:t xml:space="preserve">¿Cómo evidencian, a partir de las propiedades coligativas, que todo material del Universo que forma soluciones está compuesto por partículas muy pequeñas y que estas alteran </w:t>
            </w:r>
            <w:r w:rsidRPr="00215FE8">
              <w:rPr>
                <w:rFonts w:ascii="Arial" w:hAnsi="Arial" w:cs="Arial"/>
                <w:color w:val="404040" w:themeColor="text1" w:themeTint="BF"/>
              </w:rPr>
              <w:lastRenderedPageBreak/>
              <w:t>las propiedades de las sustancias puras que conforman tales soluciones?</w:t>
            </w:r>
          </w:p>
          <w:p w14:paraId="0885F96D" w14:textId="77777777" w:rsidR="002227D0" w:rsidRPr="00215FE8" w:rsidRDefault="002227D0" w:rsidP="002227D0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Proponen un experimento simple para demostrar la propiedad coligativa que se les asignó.</w:t>
            </w:r>
          </w:p>
          <w:p w14:paraId="3A6C33C4" w14:textId="70686B89" w:rsidR="004D6F08" w:rsidRPr="00215FE8" w:rsidRDefault="002227D0" w:rsidP="006E1BCD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Evalúan la factibilidad de realización de la propuesta, proponen mejoras al procedimiento y llevan a cabo su propuesta experimental.</w:t>
            </w:r>
          </w:p>
        </w:tc>
      </w:tr>
      <w:tr w:rsidR="004D6F08" w:rsidRPr="004D6F08" w14:paraId="2EB2B015" w14:textId="77777777" w:rsidTr="00215FE8">
        <w:trPr>
          <w:trHeight w:val="70"/>
        </w:trPr>
        <w:tc>
          <w:tcPr>
            <w:tcW w:w="10112" w:type="dxa"/>
            <w:gridSpan w:val="2"/>
          </w:tcPr>
          <w:p w14:paraId="073245F6" w14:textId="70ABFA0C" w:rsidR="004D6F08" w:rsidRPr="006F737A" w:rsidRDefault="004D6F08" w:rsidP="004D6F08">
            <w:pPr>
              <w:ind w:left="360"/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6086305F" w:rsidR="003D621A" w:rsidRPr="00215FE8" w:rsidRDefault="003D621A" w:rsidP="00996C10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Actividad Complementaria</w:t>
            </w:r>
          </w:p>
          <w:p w14:paraId="1C6B481C" w14:textId="77777777" w:rsidR="00996C10" w:rsidRPr="00215FE8" w:rsidRDefault="00996C10" w:rsidP="00996C10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Actividad inicial de Enganche y motivación</w:t>
            </w:r>
          </w:p>
          <w:p w14:paraId="5E481358" w14:textId="27AD4C1F" w:rsidR="00996C10" w:rsidRPr="00215FE8" w:rsidRDefault="00996C10" w:rsidP="00996C10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Los estudiantes observan el video 1 hasta 1,08 min</w:t>
            </w:r>
          </w:p>
          <w:p w14:paraId="263B9190" w14:textId="4959CAF8" w:rsidR="00996C10" w:rsidRPr="00215FE8" w:rsidRDefault="00996C10" w:rsidP="00996C10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Luego describen lo </w:t>
            </w: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que se observa en el </w:t>
            </w:r>
            <w:bookmarkStart w:id="0" w:name="_GoBack"/>
            <w:bookmarkEnd w:id="0"/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video desde que se coloca el hielo en el agua </w:t>
            </w:r>
          </w:p>
          <w:p w14:paraId="30ACF3D4" w14:textId="2F189A7B" w:rsidR="00996C10" w:rsidRPr="00215FE8" w:rsidRDefault="00996C10" w:rsidP="00996C10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 responden preguntas como:</w:t>
            </w:r>
          </w:p>
          <w:p w14:paraId="3957A3AC" w14:textId="77777777" w:rsidR="00996C10" w:rsidRPr="00215FE8" w:rsidRDefault="00996C10" w:rsidP="00996C10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¿Por qué ocurre lo que evidencia el video? </w:t>
            </w:r>
          </w:p>
          <w:p w14:paraId="73D35F38" w14:textId="722EC0C4" w:rsidR="00996C10" w:rsidRPr="00215FE8" w:rsidRDefault="00996C10" w:rsidP="00996C10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rol cumple la sal en este experimento?</w:t>
            </w:r>
          </w:p>
          <w:p w14:paraId="013DB4B5" w14:textId="700FBA2C" w:rsidR="000D13C1" w:rsidRPr="00215FE8" w:rsidRDefault="000D13C1" w:rsidP="0000036F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3D621A" w:rsidRPr="00C11D33" w14:paraId="172561C2" w14:textId="77777777" w:rsidTr="003D621A">
        <w:tc>
          <w:tcPr>
            <w:tcW w:w="10112" w:type="dxa"/>
          </w:tcPr>
          <w:p w14:paraId="7FD4DFC3" w14:textId="24291F71" w:rsidR="003D621A" w:rsidRPr="00215FE8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Recurso audiovisual</w:t>
            </w:r>
            <w:r w:rsidR="00996C10"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– motivación enganche</w:t>
            </w:r>
          </w:p>
          <w:p w14:paraId="4141D6A5" w14:textId="7F79C1C0" w:rsidR="00140037" w:rsidRPr="00215FE8" w:rsidRDefault="00996C10" w:rsidP="0014003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V</w:t>
            </w:r>
            <w:r w:rsidR="00BA6274"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ideo</w:t>
            </w: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1</w:t>
            </w:r>
            <w:r w:rsidR="00BA6274"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youtube</w:t>
            </w:r>
            <w:r w:rsidR="00BA6274" w:rsidRPr="00215F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.</w:t>
            </w:r>
            <w:r w:rsidR="00BA6274"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hyperlink r:id="rId9" w:history="1">
              <w:r w:rsidR="00BA6274" w:rsidRPr="00215FE8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https://youtu.be/OLgQCft5LSI</w:t>
              </w:r>
            </w:hyperlink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215FE8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(</w:t>
            </w:r>
            <w:r w:rsidRPr="00215FE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hasta 1,08 min)</w:t>
            </w:r>
          </w:p>
          <w:p w14:paraId="162863AB" w14:textId="77777777" w:rsidR="00DF1BBB" w:rsidRPr="00215FE8" w:rsidRDefault="00DF1BBB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268443C8" w14:textId="352B1533" w:rsidR="00DF1BBB" w:rsidRPr="00215FE8" w:rsidRDefault="00996C10" w:rsidP="00140037">
            <w:pPr>
              <w:rPr>
                <w:rStyle w:val="Hipervnculo"/>
                <w:rFonts w:ascii="Arial" w:hAnsi="Arial" w:cs="Arial"/>
                <w:color w:val="262626" w:themeColor="text1" w:themeTint="D9"/>
                <w:sz w:val="24"/>
                <w:szCs w:val="24"/>
                <w:u w:val="none"/>
              </w:rPr>
            </w:pPr>
            <w:r w:rsidRPr="00215FE8">
              <w:rPr>
                <w:rStyle w:val="Hipervnculo"/>
                <w:rFonts w:ascii="Arial" w:hAnsi="Arial" w:cs="Arial"/>
                <w:b/>
                <w:color w:val="262626" w:themeColor="text1" w:themeTint="D9"/>
                <w:sz w:val="24"/>
                <w:szCs w:val="24"/>
                <w:u w:val="none"/>
              </w:rPr>
              <w:t>video 2 youtube</w:t>
            </w:r>
            <w:r w:rsidRPr="00215FE8">
              <w:rPr>
                <w:rStyle w:val="Hipervnculo"/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 </w:t>
            </w:r>
            <w:hyperlink r:id="rId10" w:history="1">
              <w:r w:rsidRPr="00215FE8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https://youtu.be/C4xDxNrxHic</w:t>
              </w:r>
            </w:hyperlink>
            <w:r w:rsidRPr="00215FE8">
              <w:rPr>
                <w:rStyle w:val="Hipervnculo"/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  <w:r w:rsidRPr="00215FE8">
              <w:rPr>
                <w:rStyle w:val="Hipervnculo"/>
                <w:rFonts w:ascii="Arial" w:hAnsi="Arial" w:cs="Arial"/>
                <w:color w:val="262626" w:themeColor="text1" w:themeTint="D9"/>
                <w:sz w:val="24"/>
                <w:szCs w:val="24"/>
                <w:u w:val="none"/>
              </w:rPr>
              <w:t>(3,05 min)</w:t>
            </w:r>
          </w:p>
          <w:p w14:paraId="53C29CC9" w14:textId="2EAC67F1" w:rsidR="00B75B74" w:rsidRPr="00215FE8" w:rsidRDefault="00B75B74" w:rsidP="00140037">
            <w:pPr>
              <w:rPr>
                <w:rStyle w:val="Hipervnculo"/>
                <w:rFonts w:ascii="Arial" w:hAnsi="Arial" w:cs="Arial"/>
                <w:color w:val="262626" w:themeColor="text1" w:themeTint="D9"/>
                <w:sz w:val="24"/>
                <w:szCs w:val="24"/>
                <w:u w:val="none"/>
              </w:rPr>
            </w:pPr>
            <w:r w:rsidRPr="00215FE8">
              <w:rPr>
                <w:rStyle w:val="Hipervnculo"/>
                <w:rFonts w:ascii="Arial" w:hAnsi="Arial" w:cs="Arial"/>
                <w:color w:val="262626" w:themeColor="text1" w:themeTint="D9"/>
                <w:sz w:val="24"/>
                <w:szCs w:val="24"/>
                <w:u w:val="none"/>
              </w:rPr>
              <w:t>https://youtu.be/dvkedxUD5rw</w:t>
            </w:r>
          </w:p>
          <w:p w14:paraId="3518E567" w14:textId="60B587E8" w:rsidR="00C11D33" w:rsidRPr="00215FE8" w:rsidRDefault="00C11D33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F737A" w14:paraId="766284E8" w14:textId="77777777" w:rsidTr="003D621A">
        <w:tc>
          <w:tcPr>
            <w:tcW w:w="10112" w:type="dxa"/>
          </w:tcPr>
          <w:p w14:paraId="135C559E" w14:textId="5138C686" w:rsidR="006F737A" w:rsidRPr="00215FE8" w:rsidRDefault="006F737A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Evaluación complementaria</w:t>
            </w:r>
            <w:r w:rsidR="00E63EA4" w:rsidRPr="00215F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KPSI (post test)</w:t>
            </w:r>
          </w:p>
          <w:p w14:paraId="16B5A2F1" w14:textId="77777777" w:rsidR="0000036F" w:rsidRPr="00215FE8" w:rsidRDefault="00695F42" w:rsidP="000003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Se evalúan los indicadores de la habilidad OA </w:t>
            </w:r>
            <w:r w:rsidR="00BA6274"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para segundo medio</w:t>
            </w:r>
            <w:r w:rsidR="00A707DE"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. </w:t>
            </w:r>
            <w:r w:rsidR="0000036F"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3BB3FA06" w14:textId="77777777" w:rsidR="0000036F" w:rsidRPr="00215FE8" w:rsidRDefault="0000036F" w:rsidP="0000036F">
            <w:pPr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  <w:p w14:paraId="3376374E" w14:textId="600880C7" w:rsidR="0000036F" w:rsidRPr="00215FE8" w:rsidRDefault="0000036F" w:rsidP="0000036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iCs/>
                <w:color w:val="404040" w:themeColor="text1" w:themeTint="BF"/>
                <w:sz w:val="24"/>
                <w:szCs w:val="24"/>
              </w:rPr>
              <w:t>Evaluar los desempeños de los estudiantes, p</w:t>
            </w: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ara ello observan el video 2 y registran la información que se obtiene de él para posteriormente responder una serie de preguntas detalladas en el recurso Evaluación, </w:t>
            </w:r>
            <w:proofErr w:type="gramStart"/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de acuerdo a</w:t>
            </w:r>
            <w:proofErr w:type="gramEnd"/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los indicadores de evaluación sugeridos para la actividad. Indicadores 1, 2, 3.</w:t>
            </w:r>
          </w:p>
          <w:p w14:paraId="5934755D" w14:textId="77777777" w:rsidR="0000036F" w:rsidRPr="00215FE8" w:rsidRDefault="0000036F" w:rsidP="0000036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color w:val="404040" w:themeColor="text1" w:themeTint="BF"/>
              </w:rPr>
              <w:t>Relacionan la disminución de la presión de vapor y la variación en la presión osmótica con la interacción de un solvente en contacto con un soluto.</w:t>
            </w:r>
          </w:p>
          <w:p w14:paraId="4C875C4F" w14:textId="77777777" w:rsidR="0000036F" w:rsidRPr="00215FE8" w:rsidRDefault="0000036F" w:rsidP="0000036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b/>
                <w:color w:val="404040" w:themeColor="text1" w:themeTint="BF"/>
              </w:rPr>
              <w:t>Identifican los efectos de un soluto sobre un solvente mediante las variaciones en las propiedades físicas de la solución (variación en punto de ebullición y de congelación) respecto al solvente puro.</w:t>
            </w:r>
          </w:p>
          <w:p w14:paraId="7FED0F46" w14:textId="77777777" w:rsidR="0000036F" w:rsidRPr="00215FE8" w:rsidRDefault="0000036F" w:rsidP="0000036F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color w:val="404040" w:themeColor="text1" w:themeTint="BF"/>
              </w:rPr>
            </w:pPr>
            <w:r w:rsidRPr="00215FE8">
              <w:rPr>
                <w:rFonts w:ascii="Arial" w:hAnsi="Arial" w:cs="Arial"/>
                <w:color w:val="404040" w:themeColor="text1" w:themeTint="BF"/>
              </w:rPr>
              <w:t>Evidencian experimentalmente las propiedades coligativas de una solución mediante experiencias simples de laboratorio y ejemplos documentados (comportamiento químico de aditivos anticongelantes y su función en motores).</w:t>
            </w:r>
          </w:p>
          <w:p w14:paraId="6FC1BC52" w14:textId="41414DDA" w:rsidR="006F737A" w:rsidRPr="00215FE8" w:rsidRDefault="0000036F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215FE8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Ver recurso</w:t>
            </w:r>
          </w:p>
        </w:tc>
      </w:tr>
    </w:tbl>
    <w:p w14:paraId="6CB604F5" w14:textId="77777777" w:rsidR="00DD2165" w:rsidRPr="00176A66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sectPr w:rsidR="00DD2165" w:rsidRPr="00176A66" w:rsidSect="00494FFD">
      <w:headerReference w:type="even" r:id="rId11"/>
      <w:headerReference w:type="default" r:id="rId12"/>
      <w:head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1C7B" w14:textId="77777777" w:rsidR="00E1210E" w:rsidRDefault="00E1210E" w:rsidP="00BD016A">
      <w:pPr>
        <w:spacing w:after="0" w:line="240" w:lineRule="auto"/>
      </w:pPr>
      <w:r>
        <w:separator/>
      </w:r>
    </w:p>
  </w:endnote>
  <w:endnote w:type="continuationSeparator" w:id="0">
    <w:p w14:paraId="27351CFA" w14:textId="77777777" w:rsidR="00E1210E" w:rsidRDefault="00E1210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2E1D2" w14:textId="77777777" w:rsidR="00E1210E" w:rsidRDefault="00E1210E" w:rsidP="00BD016A">
      <w:pPr>
        <w:spacing w:after="0" w:line="240" w:lineRule="auto"/>
      </w:pPr>
      <w:r>
        <w:separator/>
      </w:r>
    </w:p>
  </w:footnote>
  <w:footnote w:type="continuationSeparator" w:id="0">
    <w:p w14:paraId="3971D858" w14:textId="77777777" w:rsidR="00E1210E" w:rsidRDefault="00E1210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DF2D4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785443B5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785443B5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04A800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227D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 w:rsidR="006E1BC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Medio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2227D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 – OA16 – Actividad 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404A800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227D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 w:rsidR="006E1BC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Medio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2227D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 – OA16 – Actividad 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9C97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E07446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D605B48" w:rsidR="0067026A" w:rsidRPr="00215FE8" w:rsidRDefault="002227D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215FE8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Unidad 2</w:t>
                          </w:r>
                          <w:r w:rsidR="0067026A" w:rsidRPr="00215FE8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62B85B42" w:rsidR="0067026A" w:rsidRPr="00215FE8" w:rsidRDefault="002227D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215FE8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OA16</w:t>
                          </w:r>
                          <w:r w:rsidR="0067026A" w:rsidRPr="00215FE8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0C35ACA" w:rsidR="0067026A" w:rsidRPr="00215FE8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215FE8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</w:t>
                          </w:r>
                          <w:r w:rsidR="002227D0" w:rsidRPr="00215FE8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02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3D605B48" w:rsidR="0067026A" w:rsidRPr="00215FE8" w:rsidRDefault="002227D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215FE8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Unidad 2</w:t>
                    </w:r>
                    <w:r w:rsidR="0067026A" w:rsidRPr="00215FE8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0CD46D44" w14:textId="62B85B42" w:rsidR="0067026A" w:rsidRPr="00215FE8" w:rsidRDefault="002227D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215FE8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OA16</w:t>
                    </w:r>
                    <w:r w:rsidR="0067026A" w:rsidRPr="00215FE8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60C35ACA" w:rsidR="0067026A" w:rsidRPr="00215FE8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215FE8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</w:t>
                    </w:r>
                    <w:r w:rsidR="002227D0" w:rsidRPr="00215FE8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02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8A591D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477BC1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3CE0506" w:rsidR="0067026A" w:rsidRDefault="000312F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EF5761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</w:t>
    </w:r>
    <w:r w:rsidR="0009751E">
      <w:rPr>
        <w:rFonts w:ascii="Arial" w:hAnsi="Arial" w:cs="Arial"/>
        <w:b/>
        <w:color w:val="595959" w:themeColor="text1" w:themeTint="A6"/>
        <w:sz w:val="44"/>
        <w:szCs w:val="44"/>
      </w:rPr>
      <w:t>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AEA"/>
    <w:multiLevelType w:val="hybridMultilevel"/>
    <w:tmpl w:val="5BDC7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3D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A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20D9529B"/>
    <w:multiLevelType w:val="hybridMultilevel"/>
    <w:tmpl w:val="EB1AF1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BB2"/>
    <w:multiLevelType w:val="hybridMultilevel"/>
    <w:tmpl w:val="A9E06B72"/>
    <w:lvl w:ilvl="0" w:tplc="C4185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45D3F"/>
    <w:multiLevelType w:val="hybridMultilevel"/>
    <w:tmpl w:val="9726056E"/>
    <w:lvl w:ilvl="0" w:tplc="E99CA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2C3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3E6DFB"/>
    <w:multiLevelType w:val="hybridMultilevel"/>
    <w:tmpl w:val="259064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91449"/>
    <w:multiLevelType w:val="hybridMultilevel"/>
    <w:tmpl w:val="A6907D9E"/>
    <w:lvl w:ilvl="0" w:tplc="A82E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6351CF"/>
    <w:multiLevelType w:val="hybridMultilevel"/>
    <w:tmpl w:val="1B444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D2FB7"/>
    <w:multiLevelType w:val="hybridMultilevel"/>
    <w:tmpl w:val="658056F4"/>
    <w:lvl w:ilvl="0" w:tplc="30EE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7"/>
  </w:num>
  <w:num w:numId="5">
    <w:abstractNumId w:val="13"/>
  </w:num>
  <w:num w:numId="6">
    <w:abstractNumId w:val="15"/>
  </w:num>
  <w:num w:numId="7">
    <w:abstractNumId w:val="14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036F"/>
    <w:rsid w:val="000036E0"/>
    <w:rsid w:val="00017B63"/>
    <w:rsid w:val="0003100C"/>
    <w:rsid w:val="000312F8"/>
    <w:rsid w:val="00037F4A"/>
    <w:rsid w:val="00053491"/>
    <w:rsid w:val="00054A41"/>
    <w:rsid w:val="0009751E"/>
    <w:rsid w:val="000D13C1"/>
    <w:rsid w:val="00140037"/>
    <w:rsid w:val="00176A66"/>
    <w:rsid w:val="001E21DE"/>
    <w:rsid w:val="00210E32"/>
    <w:rsid w:val="00215FE8"/>
    <w:rsid w:val="002227D0"/>
    <w:rsid w:val="002558F7"/>
    <w:rsid w:val="00277B7B"/>
    <w:rsid w:val="002A091C"/>
    <w:rsid w:val="002A576A"/>
    <w:rsid w:val="002B60E4"/>
    <w:rsid w:val="00310A3B"/>
    <w:rsid w:val="0032356E"/>
    <w:rsid w:val="00387AF7"/>
    <w:rsid w:val="003B2AA0"/>
    <w:rsid w:val="003D2118"/>
    <w:rsid w:val="003D621A"/>
    <w:rsid w:val="0044028C"/>
    <w:rsid w:val="00444C74"/>
    <w:rsid w:val="0048448D"/>
    <w:rsid w:val="00494FFD"/>
    <w:rsid w:val="004D0CC0"/>
    <w:rsid w:val="004D6F08"/>
    <w:rsid w:val="00507387"/>
    <w:rsid w:val="00513AA4"/>
    <w:rsid w:val="00572DF0"/>
    <w:rsid w:val="00576632"/>
    <w:rsid w:val="005A5BAA"/>
    <w:rsid w:val="005E49AC"/>
    <w:rsid w:val="006248E9"/>
    <w:rsid w:val="00653043"/>
    <w:rsid w:val="0067026A"/>
    <w:rsid w:val="00695F42"/>
    <w:rsid w:val="006C2E6F"/>
    <w:rsid w:val="006E1BCD"/>
    <w:rsid w:val="006F737A"/>
    <w:rsid w:val="00702BE0"/>
    <w:rsid w:val="00722314"/>
    <w:rsid w:val="007359D5"/>
    <w:rsid w:val="00751521"/>
    <w:rsid w:val="00787151"/>
    <w:rsid w:val="007A0741"/>
    <w:rsid w:val="007A4A85"/>
    <w:rsid w:val="007D642E"/>
    <w:rsid w:val="007E504F"/>
    <w:rsid w:val="00801D4A"/>
    <w:rsid w:val="00840C39"/>
    <w:rsid w:val="00841160"/>
    <w:rsid w:val="00874E3C"/>
    <w:rsid w:val="008876DB"/>
    <w:rsid w:val="0089135B"/>
    <w:rsid w:val="008B52ED"/>
    <w:rsid w:val="008E1202"/>
    <w:rsid w:val="0092739C"/>
    <w:rsid w:val="00930F8D"/>
    <w:rsid w:val="00953C9F"/>
    <w:rsid w:val="00984CD1"/>
    <w:rsid w:val="00991294"/>
    <w:rsid w:val="00996C10"/>
    <w:rsid w:val="009A0EF3"/>
    <w:rsid w:val="009A1A03"/>
    <w:rsid w:val="009A62A3"/>
    <w:rsid w:val="00A367F9"/>
    <w:rsid w:val="00A678DA"/>
    <w:rsid w:val="00A707DE"/>
    <w:rsid w:val="00AA1384"/>
    <w:rsid w:val="00AA2818"/>
    <w:rsid w:val="00AB37EC"/>
    <w:rsid w:val="00AB5E2F"/>
    <w:rsid w:val="00AF1B76"/>
    <w:rsid w:val="00B00290"/>
    <w:rsid w:val="00B17E68"/>
    <w:rsid w:val="00B75B74"/>
    <w:rsid w:val="00B942E7"/>
    <w:rsid w:val="00B97D85"/>
    <w:rsid w:val="00BA517F"/>
    <w:rsid w:val="00BA6274"/>
    <w:rsid w:val="00BB6002"/>
    <w:rsid w:val="00BD016A"/>
    <w:rsid w:val="00C02630"/>
    <w:rsid w:val="00C11D33"/>
    <w:rsid w:val="00C14B02"/>
    <w:rsid w:val="00C57502"/>
    <w:rsid w:val="00CE2ECD"/>
    <w:rsid w:val="00CE65C5"/>
    <w:rsid w:val="00CF5C21"/>
    <w:rsid w:val="00D52484"/>
    <w:rsid w:val="00D80968"/>
    <w:rsid w:val="00DC2FBC"/>
    <w:rsid w:val="00DD1F06"/>
    <w:rsid w:val="00DD2165"/>
    <w:rsid w:val="00DD41F3"/>
    <w:rsid w:val="00DF1BBB"/>
    <w:rsid w:val="00E1210E"/>
    <w:rsid w:val="00E63EA4"/>
    <w:rsid w:val="00EB0BD4"/>
    <w:rsid w:val="00EF5761"/>
    <w:rsid w:val="00F13618"/>
    <w:rsid w:val="00F239F4"/>
    <w:rsid w:val="00F3255A"/>
    <w:rsid w:val="00F42F87"/>
    <w:rsid w:val="00F7454C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855A293-3F8D-462D-8F1C-937E2AB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13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s/biomoleculas/agua/coligativa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C4xDxNrxH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LgQCft5L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93C2F2-3E21-44CB-9B6C-05B76C0A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2019-05-03T02:16:00Z</dcterms:created>
  <dcterms:modified xsi:type="dcterms:W3CDTF">2019-05-22T16:14:00Z</dcterms:modified>
</cp:coreProperties>
</file>