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5811A9" w14:textId="65D60176" w:rsidR="00074A3E" w:rsidRDefault="0069317B" w:rsidP="0069317B">
      <w:pPr>
        <w:pStyle w:val="Ttulo1"/>
      </w:pPr>
      <w:r>
        <w:pict w14:anchorId="09088C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0;margin-top:0;width:50pt;height:50pt;z-index:251704320;visibility:hidden">
            <o:lock v:ext="edit" selection="t"/>
          </v:shape>
        </w:pict>
      </w:r>
      <w:r>
        <w:t>GUÍA DE CONTENIDOS</w:t>
      </w:r>
    </w:p>
    <w:p w14:paraId="5E03071F" w14:textId="6FE7443E" w:rsidR="0069317B" w:rsidRDefault="0069317B" w:rsidP="0069317B">
      <w:pPr>
        <w:pStyle w:val="Ttulo1"/>
      </w:pPr>
      <w:r>
        <w:t>ALBAÑILERÍA Y MANEJO DE RESIDUOS</w:t>
      </w:r>
    </w:p>
    <w:p w14:paraId="16320180" w14:textId="77777777" w:rsidR="0069317B" w:rsidRPr="0069317B" w:rsidRDefault="0069317B" w:rsidP="0069317B"/>
    <w:p w14:paraId="34AA440E" w14:textId="77777777" w:rsidR="00074A3E" w:rsidRDefault="00D279F3">
      <w:pPr>
        <w:rPr>
          <w:b/>
          <w:color w:val="00953A"/>
          <w:sz w:val="26"/>
          <w:szCs w:val="26"/>
        </w:rPr>
      </w:pPr>
      <w:r>
        <w:rPr>
          <w:b/>
          <w:color w:val="00953A"/>
          <w:sz w:val="26"/>
          <w:szCs w:val="26"/>
        </w:rPr>
        <w:t>I. ALBAÑILERÍA</w:t>
      </w:r>
    </w:p>
    <w:p w14:paraId="0301A7C1" w14:textId="77777777" w:rsidR="00074A3E" w:rsidRDefault="00D279F3">
      <w:pPr>
        <w:jc w:val="center"/>
        <w:rPr>
          <w:b/>
          <w:sz w:val="28"/>
          <w:szCs w:val="28"/>
        </w:rPr>
      </w:pPr>
      <w:r>
        <w:rPr>
          <w:noProof/>
        </w:rPr>
        <mc:AlternateContent>
          <mc:Choice Requires="wps">
            <w:drawing>
              <wp:anchor distT="0" distB="0" distL="114300" distR="114300" simplePos="0" relativeHeight="251613184" behindDoc="0" locked="0" layoutInCell="1" hidden="0" allowOverlap="1" wp14:anchorId="27FC9DCE" wp14:editId="213EA428">
                <wp:simplePos x="0" y="0"/>
                <wp:positionH relativeFrom="column">
                  <wp:posOffset>1535430</wp:posOffset>
                </wp:positionH>
                <wp:positionV relativeFrom="paragraph">
                  <wp:posOffset>195645</wp:posOffset>
                </wp:positionV>
                <wp:extent cx="4606290" cy="772594"/>
                <wp:effectExtent l="0" t="0" r="0" b="8890"/>
                <wp:wrapNone/>
                <wp:docPr id="8369" name="Rectángulo 8369"/>
                <wp:cNvGraphicFramePr/>
                <a:graphic xmlns:a="http://schemas.openxmlformats.org/drawingml/2006/main">
                  <a:graphicData uri="http://schemas.microsoft.com/office/word/2010/wordprocessingShape">
                    <wps:wsp>
                      <wps:cNvSpPr/>
                      <wps:spPr>
                        <a:xfrm>
                          <a:off x="0" y="0"/>
                          <a:ext cx="4606290" cy="772594"/>
                        </a:xfrm>
                        <a:prstGeom prst="rect">
                          <a:avLst/>
                        </a:prstGeom>
                        <a:noFill/>
                        <a:ln>
                          <a:noFill/>
                        </a:ln>
                      </wps:spPr>
                      <wps:txbx>
                        <w:txbxContent>
                          <w:p w14:paraId="44C08C4E" w14:textId="77777777" w:rsidR="0069317B" w:rsidRDefault="0069317B">
                            <w:pPr>
                              <w:spacing w:line="258" w:lineRule="auto"/>
                              <w:jc w:val="both"/>
                              <w:textDirection w:val="btLr"/>
                            </w:pPr>
                            <w:r>
                              <w:rPr>
                                <w:b/>
                                <w:color w:val="A6A6A6" w:themeColor="background1" w:themeShade="A6"/>
                              </w:rPr>
                              <w:t xml:space="preserve">OA 4. </w:t>
                            </w:r>
                            <w:r>
                              <w:rPr>
                                <w:color w:val="000000"/>
                              </w:rPr>
                              <w:t>Ejecutar obras de albañilería estructural y no estructural, aplicando dosificaciones para morteros de acuerdo a planos de construcción y especificaciones técnicas, utilizando maquinaria, herramientas e instrumentos de medida adecuados.</w:t>
                            </w:r>
                          </w:p>
                          <w:p w14:paraId="29D3777C" w14:textId="77777777" w:rsidR="0069317B" w:rsidRDefault="0069317B">
                            <w:pPr>
                              <w:spacing w:line="258" w:lineRule="auto"/>
                              <w:jc w:val="both"/>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27FC9DCE" id="Rectángulo 8369" o:spid="_x0000_s1026" style="position:absolute;left:0;text-align:left;margin-left:120.9pt;margin-top:15.4pt;width:362.7pt;height:60.85pt;z-index:251613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" filled="f" stroked="f">
                <v:textbox inset="2.53958mm,1.2694mm,2.53958mm,1.2694mm">
                  <w:txbxContent>
                    <w:p w14:paraId="44C08C4E" w14:textId="77777777" w:rsidR="0069317B" w:rsidRDefault="0069317B">
                      <w:pPr>
                        <w:spacing w:line="258" w:lineRule="auto"/>
                        <w:jc w:val="both"/>
                        <w:textDirection w:val="btLr"/>
                      </w:pPr>
                      <w:r>
                        <w:rPr>
                          <w:b/>
                          <w:color w:val="A6A6A6" w:themeColor="background1" w:themeShade="A6"/>
                        </w:rPr>
                        <w:t xml:space="preserve">OA 4. </w:t>
                      </w:r>
                      <w:r>
                        <w:rPr>
                          <w:color w:val="000000"/>
                        </w:rPr>
                        <w:t>Ejecutar obras de albañilería estructural y no estructural, aplicando dosificaciones para morteros de acuerdo a planos de construcción y especificaciones técnicas, utilizando maquinaria, herramientas e instrumentos de medida adecuados.</w:t>
                      </w:r>
                    </w:p>
                    <w:p w14:paraId="29D3777C" w14:textId="77777777" w:rsidR="0069317B" w:rsidRDefault="0069317B">
                      <w:pPr>
                        <w:spacing w:line="258" w:lineRule="auto"/>
                        <w:jc w:val="both"/>
                        <w:textDirection w:val="btLr"/>
                      </w:pPr>
                    </w:p>
                  </w:txbxContent>
                </v:textbox>
              </v:rect>
            </w:pict>
          </mc:Fallback>
        </mc:AlternateContent>
      </w:r>
      <w:r>
        <w:rPr>
          <w:noProof/>
        </w:rPr>
        <mc:AlternateContent>
          <mc:Choice Requires="wps">
            <w:drawing>
              <wp:anchor distT="0" distB="0" distL="114300" distR="114300" simplePos="0" relativeHeight="251611136" behindDoc="0" locked="0" layoutInCell="1" hidden="0" allowOverlap="1" wp14:anchorId="7B2C4E78" wp14:editId="6DCB5DC8">
                <wp:simplePos x="0" y="0"/>
                <wp:positionH relativeFrom="column">
                  <wp:posOffset>-152399</wp:posOffset>
                </wp:positionH>
                <wp:positionV relativeFrom="paragraph">
                  <wp:posOffset>139700</wp:posOffset>
                </wp:positionV>
                <wp:extent cx="1664970" cy="811530"/>
                <wp:effectExtent l="0" t="0" r="0" b="0"/>
                <wp:wrapNone/>
                <wp:docPr id="8367" name="Rectángulo 8367"/>
                <wp:cNvGraphicFramePr/>
                <a:graphic xmlns:a="http://schemas.openxmlformats.org/drawingml/2006/main">
                  <a:graphicData uri="http://schemas.microsoft.com/office/word/2010/wordprocessingShape">
                    <wps:wsp>
                      <wps:cNvSpPr/>
                      <wps:spPr>
                        <a:xfrm>
                          <a:off x="4523040" y="3383760"/>
                          <a:ext cx="1645920" cy="792480"/>
                        </a:xfrm>
                        <a:prstGeom prst="rect">
                          <a:avLst/>
                        </a:prstGeom>
                        <a:solidFill>
                          <a:srgbClr val="00953A"/>
                        </a:solidFill>
                        <a:ln>
                          <a:noFill/>
                        </a:ln>
                      </wps:spPr>
                      <wps:txbx>
                        <w:txbxContent>
                          <w:p w14:paraId="5D5B8BF3" w14:textId="77777777" w:rsidR="0069317B" w:rsidRDefault="0069317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B2C4E78" id="Rectángulo 8367" o:spid="_x0000_s1027" style="position:absolute;left:0;text-align:left;margin-left:-12pt;margin-top:11pt;width:131.1pt;height:63.9pt;z-index:25161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" fillcolor="#00953a" stroked="f">
                <v:textbox inset="2.53958mm,2.53958mm,2.53958mm,2.53958mm">
                  <w:txbxContent>
                    <w:p w14:paraId="5D5B8BF3" w14:textId="77777777" w:rsidR="0069317B" w:rsidRDefault="0069317B">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12160" behindDoc="0" locked="0" layoutInCell="1" hidden="0" allowOverlap="1" wp14:anchorId="2DD9BC2A" wp14:editId="15147080">
                <wp:simplePos x="0" y="0"/>
                <wp:positionH relativeFrom="column">
                  <wp:posOffset>-88899</wp:posOffset>
                </wp:positionH>
                <wp:positionV relativeFrom="paragraph">
                  <wp:posOffset>241300</wp:posOffset>
                </wp:positionV>
                <wp:extent cx="1383030" cy="560070"/>
                <wp:effectExtent l="0" t="0" r="0" b="0"/>
                <wp:wrapNone/>
                <wp:docPr id="8328" name="Rectángulo 8328"/>
                <wp:cNvGraphicFramePr/>
                <a:graphic xmlns:a="http://schemas.openxmlformats.org/drawingml/2006/main">
                  <a:graphicData uri="http://schemas.microsoft.com/office/word/2010/wordprocessingShape">
                    <wps:wsp>
                      <wps:cNvSpPr/>
                      <wps:spPr>
                        <a:xfrm>
                          <a:off x="4664010" y="3509490"/>
                          <a:ext cx="1363980" cy="541020"/>
                        </a:xfrm>
                        <a:prstGeom prst="rect">
                          <a:avLst/>
                        </a:prstGeom>
                        <a:noFill/>
                        <a:ln>
                          <a:noFill/>
                        </a:ln>
                      </wps:spPr>
                      <wps:txbx>
                        <w:txbxContent>
                          <w:p w14:paraId="63492AAC" w14:textId="77777777" w:rsidR="0069317B" w:rsidRDefault="0069317B">
                            <w:pPr>
                              <w:spacing w:line="258" w:lineRule="auto"/>
                              <w:textDirection w:val="btLr"/>
                            </w:pPr>
                            <w:r>
                              <w:rPr>
                                <w:b/>
                                <w:color w:val="FFFFFF"/>
                                <w:sz w:val="28"/>
                              </w:rPr>
                              <w:t>OBJETIVO DE APRENDIZAJE</w:t>
                            </w:r>
                          </w:p>
                        </w:txbxContent>
                      </wps:txbx>
                      <wps:bodyPr spcFirstLastPara="1" wrap="square" lIns="91425" tIns="45700" rIns="91425" bIns="45700" anchor="t" anchorCtr="0">
                        <a:noAutofit/>
                      </wps:bodyPr>
                    </wps:wsp>
                  </a:graphicData>
                </a:graphic>
              </wp:anchor>
            </w:drawing>
          </mc:Choice>
          <mc:Fallback>
            <w:pict>
              <v:rect w14:anchorId="2DD9BC2A" id="Rectángulo 8328" o:spid="_x0000_s1028" style="position:absolute;left:0;text-align:left;margin-left:-7pt;margin-top:19pt;width:108.9pt;height:44.1pt;z-index:25161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" filled="f" stroked="f">
                <v:textbox inset="2.53958mm,1.2694mm,2.53958mm,1.2694mm">
                  <w:txbxContent>
                    <w:p w14:paraId="63492AAC" w14:textId="77777777" w:rsidR="0069317B" w:rsidRDefault="0069317B">
                      <w:pPr>
                        <w:spacing w:line="258" w:lineRule="auto"/>
                        <w:textDirection w:val="btLr"/>
                      </w:pPr>
                      <w:r>
                        <w:rPr>
                          <w:b/>
                          <w:color w:val="FFFFFF"/>
                          <w:sz w:val="28"/>
                        </w:rPr>
                        <w:t>OBJETIVO DE APRENDIZAJE</w:t>
                      </w:r>
                    </w:p>
                  </w:txbxContent>
                </v:textbox>
              </v:rect>
            </w:pict>
          </mc:Fallback>
        </mc:AlternateContent>
      </w:r>
    </w:p>
    <w:p w14:paraId="718D4258" w14:textId="77777777" w:rsidR="00074A3E" w:rsidRDefault="00074A3E">
      <w:pPr>
        <w:pBdr>
          <w:top w:val="nil"/>
          <w:left w:val="nil"/>
          <w:bottom w:val="nil"/>
          <w:right w:val="nil"/>
          <w:between w:val="nil"/>
        </w:pBdr>
        <w:spacing w:after="0" w:line="276" w:lineRule="auto"/>
        <w:ind w:left="792"/>
        <w:rPr>
          <w:color w:val="000000"/>
          <w:sz w:val="24"/>
          <w:szCs w:val="24"/>
        </w:rPr>
      </w:pPr>
    </w:p>
    <w:p w14:paraId="533722C1" w14:textId="77777777" w:rsidR="00074A3E" w:rsidRDefault="00074A3E">
      <w:pPr>
        <w:rPr>
          <w:b/>
          <w:color w:val="000000"/>
        </w:rPr>
      </w:pPr>
    </w:p>
    <w:tbl>
      <w:tblPr>
        <w:tblStyle w:val="Tablaconcuadrcula"/>
        <w:tblpPr w:leftFromText="141" w:rightFromText="141" w:vertAnchor="text" w:horzAnchor="page" w:tblpX="4236" w:tblpY="218"/>
        <w:tblW w:w="0" w:type="auto"/>
        <w:tblBorders>
          <w:top w:val="single" w:sz="12" w:space="0" w:color="A6A6A6" w:themeColor="background1" w:themeShade="A6"/>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0"/>
      </w:tblGrid>
      <w:tr w:rsidR="00D279F3" w14:paraId="17558A6A" w14:textId="77777777" w:rsidTr="00D279F3">
        <w:trPr>
          <w:trHeight w:val="1430"/>
        </w:trPr>
        <w:tc>
          <w:tcPr>
            <w:tcW w:w="7040" w:type="dxa"/>
          </w:tcPr>
          <w:p w14:paraId="053D2F8B" w14:textId="77777777" w:rsidR="00D279F3" w:rsidRPr="00D279F3" w:rsidRDefault="005A4953" w:rsidP="00D279F3">
            <w:pPr>
              <w:spacing w:line="258" w:lineRule="auto"/>
              <w:ind w:left="-108" w:right="-14"/>
              <w:jc w:val="both"/>
            </w:pPr>
            <w:r w:rsidRPr="005A4953">
              <w:rPr>
                <w:b/>
                <w:color w:val="A6A6A6" w:themeColor="background1" w:themeShade="A6"/>
              </w:rPr>
              <w:t>AE 2.</w:t>
            </w:r>
            <w:r w:rsidRPr="005A4953">
              <w:rPr>
                <w:color w:val="A6A6A6" w:themeColor="background1" w:themeShade="A6"/>
              </w:rPr>
              <w:t xml:space="preserve"> </w:t>
            </w:r>
            <w:r w:rsidR="00D279F3">
              <w:rPr>
                <w:color w:val="000000"/>
              </w:rPr>
              <w:t>Ejecuta la instalación de ladrillos de cara vista y ladrillos para ser revestidos (clasificación por uso, NCh 169), de acuerdo a plano de estructuras y especificaciones técnicas del proyecto, utilizando máquinas, herramientas y equipos necesarios para el proceso constructivo.</w:t>
            </w:r>
          </w:p>
        </w:tc>
      </w:tr>
    </w:tbl>
    <w:p w14:paraId="47ABD0B6" w14:textId="77777777" w:rsidR="00074A3E" w:rsidRDefault="00D279F3">
      <w:pPr>
        <w:rPr>
          <w:b/>
          <w:color w:val="000000"/>
        </w:rPr>
      </w:pPr>
      <w:r>
        <w:rPr>
          <w:noProof/>
        </w:rPr>
        <mc:AlternateContent>
          <mc:Choice Requires="wps">
            <w:drawing>
              <wp:anchor distT="0" distB="0" distL="114300" distR="114300" simplePos="0" relativeHeight="251614208" behindDoc="0" locked="0" layoutInCell="1" hidden="0" allowOverlap="1" wp14:anchorId="4C2C9ECA" wp14:editId="66D47F60">
                <wp:simplePos x="0" y="0"/>
                <wp:positionH relativeFrom="column">
                  <wp:posOffset>-152399</wp:posOffset>
                </wp:positionH>
                <wp:positionV relativeFrom="paragraph">
                  <wp:posOffset>139700</wp:posOffset>
                </wp:positionV>
                <wp:extent cx="1664970" cy="803910"/>
                <wp:effectExtent l="0" t="0" r="0" b="0"/>
                <wp:wrapNone/>
                <wp:docPr id="8352" name="Rectángulo 8352"/>
                <wp:cNvGraphicFramePr/>
                <a:graphic xmlns:a="http://schemas.openxmlformats.org/drawingml/2006/main">
                  <a:graphicData uri="http://schemas.microsoft.com/office/word/2010/wordprocessingShape">
                    <wps:wsp>
                      <wps:cNvSpPr/>
                      <wps:spPr>
                        <a:xfrm>
                          <a:off x="4523040" y="3387570"/>
                          <a:ext cx="1645920" cy="784860"/>
                        </a:xfrm>
                        <a:prstGeom prst="rect">
                          <a:avLst/>
                        </a:prstGeom>
                        <a:solidFill>
                          <a:srgbClr val="00953A"/>
                        </a:solidFill>
                        <a:ln>
                          <a:noFill/>
                        </a:ln>
                      </wps:spPr>
                      <wps:txbx>
                        <w:txbxContent>
                          <w:p w14:paraId="0596F653" w14:textId="77777777" w:rsidR="0069317B" w:rsidRDefault="0069317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C2C9ECA" id="Rectángulo 8352" o:spid="_x0000_s1029" style="position:absolute;margin-left:-12pt;margin-top:11pt;width:131.1pt;height:63.3pt;z-index:251614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" fillcolor="#00953a" stroked="f">
                <v:textbox inset="2.53958mm,2.53958mm,2.53958mm,2.53958mm">
                  <w:txbxContent>
                    <w:p w14:paraId="0596F653" w14:textId="77777777" w:rsidR="0069317B" w:rsidRDefault="0069317B">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15232" behindDoc="0" locked="0" layoutInCell="1" hidden="0" allowOverlap="1" wp14:anchorId="01277778" wp14:editId="621EF827">
                <wp:simplePos x="0" y="0"/>
                <wp:positionH relativeFrom="column">
                  <wp:posOffset>-114299</wp:posOffset>
                </wp:positionH>
                <wp:positionV relativeFrom="paragraph">
                  <wp:posOffset>241300</wp:posOffset>
                </wp:positionV>
                <wp:extent cx="1451610" cy="590550"/>
                <wp:effectExtent l="0" t="0" r="0" b="0"/>
                <wp:wrapNone/>
                <wp:docPr id="8379" name="Rectángulo 8379"/>
                <wp:cNvGraphicFramePr/>
                <a:graphic xmlns:a="http://schemas.openxmlformats.org/drawingml/2006/main">
                  <a:graphicData uri="http://schemas.microsoft.com/office/word/2010/wordprocessingShape">
                    <wps:wsp>
                      <wps:cNvSpPr/>
                      <wps:spPr>
                        <a:xfrm>
                          <a:off x="4629720" y="3494250"/>
                          <a:ext cx="1432560" cy="571500"/>
                        </a:xfrm>
                        <a:prstGeom prst="rect">
                          <a:avLst/>
                        </a:prstGeom>
                        <a:noFill/>
                        <a:ln>
                          <a:noFill/>
                        </a:ln>
                      </wps:spPr>
                      <wps:txbx>
                        <w:txbxContent>
                          <w:p w14:paraId="0EAC5A07" w14:textId="77777777" w:rsidR="0069317B" w:rsidRDefault="0069317B">
                            <w:pPr>
                              <w:spacing w:line="258" w:lineRule="auto"/>
                              <w:textDirection w:val="btLr"/>
                            </w:pPr>
                            <w:r>
                              <w:rPr>
                                <w:b/>
                                <w:color w:val="FFFFFF"/>
                                <w:sz w:val="28"/>
                              </w:rPr>
                              <w:t>APRENDIZAJE ESPERADO</w:t>
                            </w:r>
                          </w:p>
                        </w:txbxContent>
                      </wps:txbx>
                      <wps:bodyPr spcFirstLastPara="1" wrap="square" lIns="91425" tIns="45700" rIns="91425" bIns="45700" anchor="t" anchorCtr="0">
                        <a:noAutofit/>
                      </wps:bodyPr>
                    </wps:wsp>
                  </a:graphicData>
                </a:graphic>
              </wp:anchor>
            </w:drawing>
          </mc:Choice>
          <mc:Fallback>
            <w:pict>
              <v:rect w14:anchorId="01277778" id="Rectángulo 8379" o:spid="_x0000_s1030" style="position:absolute;margin-left:-9pt;margin-top:19pt;width:114.3pt;height:46.5pt;z-index:251615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" filled="f" stroked="f">
                <v:textbox inset="2.53958mm,1.2694mm,2.53958mm,1.2694mm">
                  <w:txbxContent>
                    <w:p w14:paraId="0EAC5A07" w14:textId="77777777" w:rsidR="0069317B" w:rsidRDefault="0069317B">
                      <w:pPr>
                        <w:spacing w:line="258" w:lineRule="auto"/>
                        <w:textDirection w:val="btLr"/>
                      </w:pPr>
                      <w:r>
                        <w:rPr>
                          <w:b/>
                          <w:color w:val="FFFFFF"/>
                          <w:sz w:val="28"/>
                        </w:rPr>
                        <w:t>APRENDIZAJE ESPERADO</w:t>
                      </w:r>
                    </w:p>
                  </w:txbxContent>
                </v:textbox>
              </v:rect>
            </w:pict>
          </mc:Fallback>
        </mc:AlternateContent>
      </w:r>
    </w:p>
    <w:p w14:paraId="2572A58B" w14:textId="77777777" w:rsidR="00074A3E" w:rsidRDefault="00074A3E">
      <w:pPr>
        <w:rPr>
          <w:b/>
          <w:color w:val="000000"/>
        </w:rPr>
      </w:pPr>
    </w:p>
    <w:p w14:paraId="3A458DA7" w14:textId="77777777" w:rsidR="00074A3E" w:rsidRDefault="00074A3E">
      <w:pPr>
        <w:rPr>
          <w:b/>
          <w:color w:val="000000"/>
        </w:rPr>
      </w:pPr>
    </w:p>
    <w:p w14:paraId="19581670" w14:textId="77777777" w:rsidR="00D279F3" w:rsidRDefault="00D279F3">
      <w:pPr>
        <w:rPr>
          <w:b/>
          <w:color w:val="000000"/>
        </w:rPr>
      </w:pPr>
    </w:p>
    <w:p w14:paraId="63618733" w14:textId="77777777" w:rsidR="00074A3E" w:rsidRDefault="00D279F3" w:rsidP="00D279F3">
      <w:pPr>
        <w:numPr>
          <w:ilvl w:val="0"/>
          <w:numId w:val="3"/>
        </w:numPr>
        <w:pBdr>
          <w:top w:val="nil"/>
          <w:left w:val="nil"/>
          <w:bottom w:val="nil"/>
          <w:right w:val="nil"/>
          <w:between w:val="nil"/>
        </w:pBdr>
        <w:spacing w:line="276" w:lineRule="auto"/>
        <w:jc w:val="both"/>
        <w:rPr>
          <w:b/>
          <w:color w:val="00953A"/>
          <w:sz w:val="28"/>
          <w:szCs w:val="28"/>
        </w:rPr>
      </w:pPr>
      <w:bookmarkStart w:id="0" w:name="_heading=h.gjdgxs" w:colFirst="0" w:colLast="0"/>
      <w:bookmarkEnd w:id="0"/>
      <w:r>
        <w:rPr>
          <w:b/>
          <w:color w:val="00953A"/>
          <w:sz w:val="28"/>
          <w:szCs w:val="28"/>
        </w:rPr>
        <w:t>DEFINICIONES</w:t>
      </w:r>
    </w:p>
    <w:p w14:paraId="2F8C986E" w14:textId="77777777" w:rsidR="00074A3E" w:rsidRDefault="00D279F3">
      <w:pPr>
        <w:jc w:val="both"/>
        <w:rPr>
          <w:color w:val="222222"/>
          <w:sz w:val="24"/>
          <w:szCs w:val="24"/>
        </w:rPr>
      </w:pPr>
      <w:r>
        <w:rPr>
          <w:b/>
          <w:color w:val="00953A"/>
          <w:sz w:val="24"/>
          <w:szCs w:val="24"/>
        </w:rPr>
        <w:t xml:space="preserve">Albañilería: </w:t>
      </w:r>
      <w:r>
        <w:rPr>
          <w:color w:val="222222"/>
          <w:sz w:val="24"/>
          <w:szCs w:val="24"/>
        </w:rPr>
        <w:t xml:space="preserve">técnica para construir edificios y otras obras en las que se usan piedras, ladrillos, arena y materiales semejantes. </w:t>
      </w:r>
    </w:p>
    <w:p w14:paraId="3FC072D3" w14:textId="77777777" w:rsidR="00074A3E" w:rsidRDefault="00D279F3">
      <w:pPr>
        <w:jc w:val="both"/>
        <w:rPr>
          <w:i/>
          <w:color w:val="222222"/>
          <w:sz w:val="24"/>
          <w:szCs w:val="24"/>
        </w:rPr>
      </w:pPr>
      <w:r>
        <w:rPr>
          <w:color w:val="222222"/>
          <w:sz w:val="24"/>
          <w:szCs w:val="24"/>
        </w:rPr>
        <w:t xml:space="preserve">La norma chilena NCh1928 define la albañilería como </w:t>
      </w:r>
      <w:r>
        <w:rPr>
          <w:i/>
          <w:color w:val="222222"/>
          <w:sz w:val="24"/>
          <w:szCs w:val="24"/>
        </w:rPr>
        <w:t>“Material estructural que se obtiene con unidades de albañilería ordenadas en hiladas según un aparejo prefijado y unidas con mortero”.</w:t>
      </w:r>
    </w:p>
    <w:p w14:paraId="5501F1B3" w14:textId="77777777" w:rsidR="00074A3E" w:rsidRDefault="00D279F3">
      <w:pPr>
        <w:jc w:val="both"/>
        <w:rPr>
          <w:color w:val="44546A"/>
          <w:sz w:val="24"/>
          <w:szCs w:val="24"/>
        </w:rPr>
      </w:pPr>
      <w:r>
        <w:rPr>
          <w:b/>
          <w:color w:val="00953A"/>
          <w:sz w:val="24"/>
          <w:szCs w:val="24"/>
        </w:rPr>
        <w:t>Albañilería Simple:</w:t>
      </w:r>
      <w:r>
        <w:rPr>
          <w:color w:val="00953A"/>
          <w:sz w:val="24"/>
          <w:szCs w:val="24"/>
        </w:rPr>
        <w:t> </w:t>
      </w:r>
      <w:r>
        <w:rPr>
          <w:sz w:val="24"/>
          <w:szCs w:val="24"/>
        </w:rPr>
        <w:t xml:space="preserve">este tipo de albañilería es usada de manera tradicional y desarrollada mediante experimentación. No posee más elementos que el ladrillo y el mortero o junta, siendo éstos los elementos estructurales encargados de resistir todas las potenciales cargas que afecten la construcción. Esto se logra mediante la disposición de los elementos de la estructura de modo que las fuerzas actuantes sean preferentemente de compresión. </w:t>
      </w:r>
    </w:p>
    <w:p w14:paraId="46A25331" w14:textId="77777777" w:rsidR="00074A3E" w:rsidRDefault="00D279F3">
      <w:pPr>
        <w:jc w:val="both"/>
        <w:rPr>
          <w:sz w:val="24"/>
          <w:szCs w:val="24"/>
        </w:rPr>
      </w:pPr>
      <w:r>
        <w:rPr>
          <w:b/>
          <w:color w:val="00953A"/>
          <w:sz w:val="24"/>
          <w:szCs w:val="24"/>
        </w:rPr>
        <w:t>Albañilería Armada:</w:t>
      </w:r>
      <w:r>
        <w:rPr>
          <w:color w:val="00953A"/>
          <w:sz w:val="24"/>
          <w:szCs w:val="24"/>
        </w:rPr>
        <w:t> </w:t>
      </w:r>
      <w:r>
        <w:rPr>
          <w:sz w:val="24"/>
          <w:szCs w:val="24"/>
        </w:rPr>
        <w:t xml:space="preserve">es aquella albañilería en la que se utiliza acero como refuerzo en los muros que se construyen. Estos refuerzos consisten en tensores </w:t>
      </w:r>
      <w:r>
        <w:rPr>
          <w:b/>
          <w:color w:val="00953A"/>
          <w:sz w:val="24"/>
          <w:szCs w:val="24"/>
        </w:rPr>
        <w:t>(como refuerzos verticales)</w:t>
      </w:r>
      <w:r>
        <w:rPr>
          <w:color w:val="00953A"/>
          <w:sz w:val="24"/>
          <w:szCs w:val="24"/>
        </w:rPr>
        <w:t xml:space="preserve"> </w:t>
      </w:r>
      <w:r>
        <w:rPr>
          <w:sz w:val="24"/>
          <w:szCs w:val="24"/>
        </w:rPr>
        <w:t xml:space="preserve">y estribos </w:t>
      </w:r>
      <w:r>
        <w:rPr>
          <w:b/>
          <w:color w:val="00953A"/>
          <w:sz w:val="24"/>
          <w:szCs w:val="24"/>
        </w:rPr>
        <w:t>(como refuerzos horizontales)</w:t>
      </w:r>
      <w:r>
        <w:rPr>
          <w:sz w:val="24"/>
          <w:szCs w:val="24"/>
        </w:rPr>
        <w:t>, los cuales van empotrados en los cimientos o en los pilares de la construcción, respectivamente. Para estos paramentos se utilizan aquellos ladrillos industriales perforados, cuyo diseño estructural facilita la inserción de los tensores para darle mayor flexibilidad a la estructura.</w:t>
      </w:r>
    </w:p>
    <w:p w14:paraId="5C5E5F9B" w14:textId="77777777" w:rsidR="00074A3E" w:rsidRDefault="00D279F3">
      <w:pPr>
        <w:jc w:val="both"/>
        <w:rPr>
          <w:sz w:val="24"/>
          <w:szCs w:val="24"/>
          <w:highlight w:val="white"/>
        </w:rPr>
      </w:pPr>
      <w:r>
        <w:rPr>
          <w:b/>
          <w:color w:val="00953A"/>
          <w:sz w:val="24"/>
          <w:szCs w:val="24"/>
          <w:highlight w:val="white"/>
        </w:rPr>
        <w:t>Albañilería reforzada o confinada:</w:t>
      </w:r>
      <w:r>
        <w:rPr>
          <w:color w:val="00953A"/>
          <w:sz w:val="24"/>
          <w:szCs w:val="24"/>
          <w:highlight w:val="white"/>
        </w:rPr>
        <w:t> </w:t>
      </w:r>
      <w:r>
        <w:rPr>
          <w:sz w:val="24"/>
          <w:szCs w:val="24"/>
          <w:highlight w:val="white"/>
        </w:rPr>
        <w:t xml:space="preserve">se define como el muro o paramento con elementos de refuerzo horizontales y verticales, cuya función es mejorar la durabilidad del conjunto, es decir, proveer ductilidad a un muro portante. Las exigencias para el uso de este tipo de </w:t>
      </w:r>
      <w:r>
        <w:rPr>
          <w:sz w:val="24"/>
          <w:szCs w:val="24"/>
          <w:highlight w:val="white"/>
        </w:rPr>
        <w:lastRenderedPageBreak/>
        <w:t xml:space="preserve">albañilería son: </w:t>
      </w:r>
      <w:r w:rsidRPr="00D279F3">
        <w:rPr>
          <w:b/>
          <w:color w:val="00953A"/>
          <w:sz w:val="24"/>
          <w:szCs w:val="24"/>
          <w:highlight w:val="white"/>
        </w:rPr>
        <w:t>en zonas sísmicas</w:t>
      </w:r>
      <w:r w:rsidRPr="00D279F3">
        <w:rPr>
          <w:color w:val="00953A"/>
          <w:sz w:val="24"/>
          <w:szCs w:val="24"/>
          <w:highlight w:val="white"/>
        </w:rPr>
        <w:t xml:space="preserve"> </w:t>
      </w:r>
      <w:r w:rsidRPr="00D279F3">
        <w:rPr>
          <w:b/>
          <w:color w:val="00953A"/>
          <w:sz w:val="24"/>
          <w:szCs w:val="24"/>
          <w:highlight w:val="white"/>
        </w:rPr>
        <w:t>1 y 2</w:t>
      </w:r>
      <w:r w:rsidRPr="00D279F3">
        <w:rPr>
          <w:szCs w:val="24"/>
          <w:highlight w:val="white"/>
        </w:rPr>
        <w:t xml:space="preserve">, </w:t>
      </w:r>
      <w:r>
        <w:rPr>
          <w:sz w:val="24"/>
          <w:szCs w:val="24"/>
          <w:highlight w:val="white"/>
        </w:rPr>
        <w:t xml:space="preserve">se confinará como mínimo cualquier muro que lleve 10% de la fuerza sísmica y un conjunto de muros que lleven el 70% de la fuerza sísmica total, incluyendo dentro de esto los muros perimetrales de cierre; y en la </w:t>
      </w:r>
      <w:r w:rsidRPr="00D279F3">
        <w:rPr>
          <w:b/>
          <w:color w:val="00953A"/>
          <w:sz w:val="24"/>
          <w:szCs w:val="24"/>
          <w:highlight w:val="white"/>
        </w:rPr>
        <w:t>zona 3</w:t>
      </w:r>
      <w:r>
        <w:rPr>
          <w:sz w:val="24"/>
          <w:szCs w:val="24"/>
          <w:highlight w:val="white"/>
        </w:rPr>
        <w:t xml:space="preserve"> se confinará como mínimo los muros perimetrales de cierre, de manera que quede enmarcado por sus cuatro lados por elementos horizontales y verticales.</w:t>
      </w:r>
    </w:p>
    <w:p w14:paraId="2B86B139" w14:textId="77777777" w:rsidR="00074A3E" w:rsidRDefault="00D279F3">
      <w:pPr>
        <w:numPr>
          <w:ilvl w:val="0"/>
          <w:numId w:val="3"/>
        </w:numPr>
        <w:pBdr>
          <w:top w:val="nil"/>
          <w:left w:val="nil"/>
          <w:bottom w:val="nil"/>
          <w:right w:val="nil"/>
          <w:between w:val="nil"/>
        </w:pBdr>
        <w:spacing w:before="200" w:after="200" w:line="276" w:lineRule="auto"/>
        <w:jc w:val="both"/>
        <w:rPr>
          <w:b/>
          <w:color w:val="00953A"/>
          <w:sz w:val="28"/>
          <w:szCs w:val="28"/>
        </w:rPr>
      </w:pPr>
      <w:r>
        <w:rPr>
          <w:b/>
          <w:color w:val="00953A"/>
          <w:sz w:val="28"/>
          <w:szCs w:val="28"/>
        </w:rPr>
        <w:t>ALBAÑILERÍA CON USO DE LADRILLOS</w:t>
      </w:r>
    </w:p>
    <w:p w14:paraId="6949B178" w14:textId="77777777" w:rsidR="00074A3E" w:rsidRDefault="00D279F3">
      <w:pPr>
        <w:spacing w:before="200"/>
        <w:jc w:val="both"/>
        <w:rPr>
          <w:sz w:val="24"/>
          <w:szCs w:val="24"/>
        </w:rPr>
      </w:pPr>
      <w:r>
        <w:rPr>
          <w:sz w:val="24"/>
          <w:szCs w:val="24"/>
        </w:rPr>
        <w:t>El comportamiento estructural y de durabilidad de una albañilería terminada está directamente ligado a tres factores principales:</w:t>
      </w:r>
    </w:p>
    <w:p w14:paraId="4B2A39A9" w14:textId="77777777" w:rsidR="00074A3E" w:rsidRDefault="00D279F3">
      <w:pPr>
        <w:numPr>
          <w:ilvl w:val="0"/>
          <w:numId w:val="4"/>
        </w:numPr>
        <w:pBdr>
          <w:top w:val="nil"/>
          <w:left w:val="nil"/>
          <w:bottom w:val="nil"/>
          <w:right w:val="nil"/>
          <w:between w:val="nil"/>
        </w:pBdr>
        <w:spacing w:after="0" w:line="276" w:lineRule="auto"/>
        <w:jc w:val="both"/>
        <w:rPr>
          <w:sz w:val="24"/>
          <w:szCs w:val="24"/>
        </w:rPr>
      </w:pPr>
      <w:r>
        <w:rPr>
          <w:b/>
          <w:color w:val="00953A"/>
          <w:sz w:val="24"/>
          <w:szCs w:val="24"/>
        </w:rPr>
        <w:t>Propiedades físico-mecánicas del ladrillo:</w:t>
      </w:r>
      <w:r>
        <w:rPr>
          <w:color w:val="00953A"/>
          <w:sz w:val="24"/>
          <w:szCs w:val="24"/>
        </w:rPr>
        <w:t xml:space="preserve"> </w:t>
      </w:r>
      <w:r>
        <w:rPr>
          <w:sz w:val="24"/>
          <w:szCs w:val="24"/>
        </w:rPr>
        <w:t>r</w:t>
      </w:r>
      <w:r>
        <w:rPr>
          <w:color w:val="000000"/>
          <w:sz w:val="24"/>
          <w:szCs w:val="24"/>
        </w:rPr>
        <w:t>esistencia a la compresión, porcentaje de absorción, resistencia térmica y reducción acústica.</w:t>
      </w:r>
    </w:p>
    <w:p w14:paraId="2DF2E5E8" w14:textId="77777777" w:rsidR="00074A3E" w:rsidRDefault="00D279F3">
      <w:pPr>
        <w:numPr>
          <w:ilvl w:val="0"/>
          <w:numId w:val="4"/>
        </w:numPr>
        <w:pBdr>
          <w:top w:val="nil"/>
          <w:left w:val="nil"/>
          <w:bottom w:val="nil"/>
          <w:right w:val="nil"/>
          <w:between w:val="nil"/>
        </w:pBdr>
        <w:spacing w:after="0" w:line="276" w:lineRule="auto"/>
        <w:jc w:val="both"/>
        <w:rPr>
          <w:sz w:val="24"/>
          <w:szCs w:val="24"/>
        </w:rPr>
      </w:pPr>
      <w:r>
        <w:rPr>
          <w:b/>
          <w:color w:val="00953A"/>
          <w:sz w:val="24"/>
          <w:szCs w:val="24"/>
        </w:rPr>
        <w:t>Propiedades físico-mecánicas del mortero:</w:t>
      </w:r>
      <w:r>
        <w:rPr>
          <w:color w:val="00953A"/>
          <w:sz w:val="24"/>
          <w:szCs w:val="24"/>
        </w:rPr>
        <w:t xml:space="preserve"> </w:t>
      </w:r>
      <w:r>
        <w:rPr>
          <w:sz w:val="24"/>
          <w:szCs w:val="24"/>
        </w:rPr>
        <w:t>r</w:t>
      </w:r>
      <w:r>
        <w:rPr>
          <w:color w:val="000000"/>
          <w:sz w:val="24"/>
          <w:szCs w:val="24"/>
        </w:rPr>
        <w:t>esistencia a la compresión, adherencia y resistencia térmica.</w:t>
      </w:r>
    </w:p>
    <w:p w14:paraId="5A6AC321" w14:textId="77777777" w:rsidR="00074A3E" w:rsidRDefault="00D279F3">
      <w:pPr>
        <w:numPr>
          <w:ilvl w:val="0"/>
          <w:numId w:val="4"/>
        </w:numPr>
        <w:pBdr>
          <w:top w:val="nil"/>
          <w:left w:val="nil"/>
          <w:bottom w:val="nil"/>
          <w:right w:val="nil"/>
          <w:between w:val="nil"/>
        </w:pBdr>
        <w:spacing w:after="0" w:line="276" w:lineRule="auto"/>
        <w:jc w:val="both"/>
        <w:rPr>
          <w:sz w:val="24"/>
          <w:szCs w:val="24"/>
        </w:rPr>
      </w:pPr>
      <w:r>
        <w:rPr>
          <w:b/>
          <w:color w:val="00953A"/>
          <w:sz w:val="24"/>
          <w:szCs w:val="24"/>
        </w:rPr>
        <w:t>Calidad de mano de obra:</w:t>
      </w:r>
      <w:r>
        <w:rPr>
          <w:color w:val="00953A"/>
          <w:sz w:val="24"/>
          <w:szCs w:val="24"/>
        </w:rPr>
        <w:t xml:space="preserve"> </w:t>
      </w:r>
      <w:r>
        <w:rPr>
          <w:sz w:val="24"/>
          <w:szCs w:val="24"/>
        </w:rPr>
        <w:t>s</w:t>
      </w:r>
      <w:r>
        <w:rPr>
          <w:color w:val="000000"/>
          <w:sz w:val="24"/>
          <w:szCs w:val="24"/>
        </w:rPr>
        <w:t>i los materiales utilizados cumplen las especificaciones, y una correcta ejecución de la albañilería, vale decir, muros aplomados, hiladas niveladas y canterías correctamente rellenas y rematadas</w:t>
      </w:r>
      <w:r>
        <w:rPr>
          <w:sz w:val="24"/>
          <w:szCs w:val="24"/>
        </w:rPr>
        <w:t>;</w:t>
      </w:r>
      <w:r>
        <w:rPr>
          <w:color w:val="000000"/>
          <w:sz w:val="24"/>
          <w:szCs w:val="24"/>
        </w:rPr>
        <w:t xml:space="preserve"> se asegurar</w:t>
      </w:r>
      <w:r>
        <w:rPr>
          <w:sz w:val="24"/>
          <w:szCs w:val="24"/>
        </w:rPr>
        <w:t xml:space="preserve">á </w:t>
      </w:r>
      <w:r>
        <w:rPr>
          <w:color w:val="000000"/>
          <w:sz w:val="24"/>
          <w:szCs w:val="24"/>
        </w:rPr>
        <w:t>siempre un muro de altos estándares de calidad.</w:t>
      </w:r>
    </w:p>
    <w:p w14:paraId="4CCCBEA0" w14:textId="77777777" w:rsidR="00074A3E" w:rsidRPr="00D279F3" w:rsidRDefault="00D279F3" w:rsidP="00D279F3">
      <w:pPr>
        <w:pStyle w:val="Prrafodelista"/>
        <w:numPr>
          <w:ilvl w:val="1"/>
          <w:numId w:val="3"/>
        </w:numPr>
        <w:pBdr>
          <w:top w:val="nil"/>
          <w:left w:val="nil"/>
          <w:bottom w:val="nil"/>
          <w:right w:val="nil"/>
          <w:between w:val="nil"/>
        </w:pBdr>
        <w:spacing w:before="200" w:after="200"/>
        <w:ind w:left="142" w:firstLine="66"/>
        <w:jc w:val="both"/>
        <w:rPr>
          <w:color w:val="000000"/>
          <w:sz w:val="24"/>
          <w:szCs w:val="24"/>
        </w:rPr>
      </w:pPr>
      <w:r w:rsidRPr="00D279F3">
        <w:rPr>
          <w:sz w:val="24"/>
          <w:szCs w:val="24"/>
        </w:rPr>
        <w:t>Ladrillos empl</w:t>
      </w:r>
      <w:r w:rsidRPr="00707175">
        <w:rPr>
          <w:color w:val="44546A"/>
          <w:sz w:val="24"/>
          <w:szCs w:val="24"/>
        </w:rPr>
        <w:t>eados</w:t>
      </w:r>
      <w:r w:rsidRPr="00D279F3">
        <w:rPr>
          <w:sz w:val="24"/>
          <w:szCs w:val="24"/>
        </w:rPr>
        <w:t xml:space="preserve"> en albañilería y sus características</w:t>
      </w:r>
    </w:p>
    <w:p w14:paraId="65B9E0B5" w14:textId="77777777" w:rsidR="00074A3E" w:rsidRDefault="00D279F3">
      <w:pPr>
        <w:jc w:val="both"/>
        <w:rPr>
          <w:sz w:val="24"/>
          <w:szCs w:val="24"/>
        </w:rPr>
      </w:pPr>
      <w:r>
        <w:rPr>
          <w:sz w:val="24"/>
          <w:szCs w:val="24"/>
        </w:rPr>
        <w:t>El ladrillo es uno de los materiales más utilizados para hacer obras. De hecho, las personas lo utilizan desde hace unos 11.000 años. Los primeros ladrillos que aparecieron estaban hechos de adobe requemado y secado al sol. Desde las antiguas Sumeria y Babilonia, pasando por Alemania, Inglaterra y Países Bajos, el ladrillo ha sido el gran protagonista tanto de humildes hogares como de palacios y castillos.</w:t>
      </w:r>
    </w:p>
    <w:p w14:paraId="26EE5EC4" w14:textId="77777777" w:rsidR="00074A3E" w:rsidRDefault="00D279F3">
      <w:pPr>
        <w:jc w:val="both"/>
        <w:rPr>
          <w:sz w:val="24"/>
          <w:szCs w:val="24"/>
        </w:rPr>
      </w:pPr>
      <w:r>
        <w:rPr>
          <w:sz w:val="24"/>
          <w:szCs w:val="24"/>
        </w:rPr>
        <w:t>Su perdurabilidad a lo largo de tantos años se debe a su resistencia térmica, estabilidad y versatilidad de uso.</w:t>
      </w:r>
    </w:p>
    <w:p w14:paraId="21B644F8" w14:textId="77777777" w:rsidR="00074A3E" w:rsidRDefault="00D279F3">
      <w:pPr>
        <w:jc w:val="both"/>
        <w:rPr>
          <w:sz w:val="24"/>
          <w:szCs w:val="24"/>
        </w:rPr>
      </w:pPr>
      <w:r>
        <w:rPr>
          <w:sz w:val="24"/>
          <w:szCs w:val="24"/>
        </w:rPr>
        <w:t>Cada proyecto de construcción requiere de unos materiales específicos. Por este motivo, existen diferentes tipos de ladrillo según su finalidad, aspecto y necesidad de cada obra. Conocerlos supone saber aplicar cada una de sus características a cada estilo de reforma o construcción. A continuación se presentan los distintos tipos y para qué sirve cada uno. </w:t>
      </w:r>
    </w:p>
    <w:p w14:paraId="6880A7AC" w14:textId="77777777" w:rsidR="00074A3E" w:rsidRDefault="00D279F3">
      <w:pPr>
        <w:numPr>
          <w:ilvl w:val="0"/>
          <w:numId w:val="8"/>
        </w:numPr>
        <w:pBdr>
          <w:top w:val="nil"/>
          <w:left w:val="nil"/>
          <w:bottom w:val="nil"/>
          <w:right w:val="nil"/>
          <w:between w:val="nil"/>
        </w:pBdr>
        <w:spacing w:before="200" w:after="200" w:line="276" w:lineRule="auto"/>
        <w:jc w:val="both"/>
        <w:rPr>
          <w:b/>
          <w:sz w:val="24"/>
          <w:szCs w:val="24"/>
        </w:rPr>
      </w:pPr>
      <w:r>
        <w:rPr>
          <w:b/>
          <w:color w:val="00953A"/>
          <w:sz w:val="24"/>
          <w:szCs w:val="24"/>
        </w:rPr>
        <w:t>LADRILLOS CERÁMICOS</w:t>
      </w:r>
    </w:p>
    <w:p w14:paraId="5751A840" w14:textId="022990AD" w:rsidR="00FA786C" w:rsidRDefault="00D279F3" w:rsidP="0069317B">
      <w:pPr>
        <w:spacing w:before="200"/>
        <w:jc w:val="both"/>
        <w:rPr>
          <w:sz w:val="24"/>
          <w:szCs w:val="24"/>
        </w:rPr>
      </w:pPr>
      <w:r>
        <w:rPr>
          <w:sz w:val="24"/>
          <w:szCs w:val="24"/>
        </w:rPr>
        <w:t>El ladrillo cerámico o ladrillo de arcilla se define como unidades cerámicas, generalmente rectangulares, que son obtenidas por moldeo, secado y cocción a altas temperaturas de una pasta de arcilla, q</w:t>
      </w:r>
      <w:r w:rsidR="00FA786C">
        <w:rPr>
          <w:sz w:val="24"/>
          <w:szCs w:val="24"/>
        </w:rPr>
        <w:t>ue es la materia prima de este.</w:t>
      </w:r>
    </w:p>
    <w:p w14:paraId="72B08F44" w14:textId="77777777" w:rsidR="00074A3E" w:rsidRDefault="00FA786C" w:rsidP="00FA786C">
      <w:pPr>
        <w:pBdr>
          <w:top w:val="nil"/>
          <w:left w:val="nil"/>
          <w:bottom w:val="nil"/>
          <w:right w:val="nil"/>
          <w:between w:val="nil"/>
        </w:pBdr>
        <w:spacing w:before="200" w:after="0" w:line="276" w:lineRule="auto"/>
        <w:jc w:val="both"/>
        <w:rPr>
          <w:b/>
          <w:sz w:val="24"/>
          <w:szCs w:val="24"/>
        </w:rPr>
      </w:pPr>
      <w:r>
        <w:rPr>
          <w:b/>
          <w:color w:val="00953A"/>
          <w:sz w:val="24"/>
          <w:szCs w:val="24"/>
        </w:rPr>
        <w:lastRenderedPageBreak/>
        <w:t>Clasificación de ladrillos cerámicos</w:t>
      </w:r>
    </w:p>
    <w:p w14:paraId="7A7512BE" w14:textId="77777777" w:rsidR="00074A3E" w:rsidRDefault="00D279F3">
      <w:pPr>
        <w:jc w:val="both"/>
        <w:rPr>
          <w:sz w:val="24"/>
          <w:szCs w:val="24"/>
        </w:rPr>
      </w:pPr>
      <w:r>
        <w:rPr>
          <w:sz w:val="24"/>
          <w:szCs w:val="24"/>
        </w:rPr>
        <w:t xml:space="preserve">En nuestro país, la norma NCh169 clasifica los ladrillos en 3 tipos: </w:t>
      </w:r>
    </w:p>
    <w:p w14:paraId="785D0AB7" w14:textId="77777777" w:rsidR="00074A3E" w:rsidRDefault="00D279F3">
      <w:pPr>
        <w:numPr>
          <w:ilvl w:val="0"/>
          <w:numId w:val="11"/>
        </w:numPr>
        <w:pBdr>
          <w:top w:val="nil"/>
          <w:left w:val="nil"/>
          <w:bottom w:val="nil"/>
          <w:right w:val="nil"/>
          <w:between w:val="nil"/>
        </w:pBdr>
        <w:spacing w:after="0" w:line="276" w:lineRule="auto"/>
        <w:jc w:val="both"/>
        <w:rPr>
          <w:color w:val="000000"/>
          <w:sz w:val="24"/>
          <w:szCs w:val="24"/>
        </w:rPr>
      </w:pPr>
      <w:r>
        <w:rPr>
          <w:color w:val="000000"/>
          <w:sz w:val="24"/>
          <w:szCs w:val="24"/>
        </w:rPr>
        <w:t xml:space="preserve">Macizos </w:t>
      </w:r>
    </w:p>
    <w:p w14:paraId="24710CE3" w14:textId="77777777" w:rsidR="00074A3E" w:rsidRDefault="00D279F3">
      <w:pPr>
        <w:numPr>
          <w:ilvl w:val="0"/>
          <w:numId w:val="11"/>
        </w:numPr>
        <w:pBdr>
          <w:top w:val="nil"/>
          <w:left w:val="nil"/>
          <w:bottom w:val="nil"/>
          <w:right w:val="nil"/>
          <w:between w:val="nil"/>
        </w:pBdr>
        <w:spacing w:after="0" w:line="276" w:lineRule="auto"/>
        <w:jc w:val="both"/>
        <w:rPr>
          <w:color w:val="000000"/>
          <w:sz w:val="24"/>
          <w:szCs w:val="24"/>
        </w:rPr>
      </w:pPr>
      <w:r>
        <w:rPr>
          <w:color w:val="000000"/>
          <w:sz w:val="24"/>
          <w:szCs w:val="24"/>
        </w:rPr>
        <w:t xml:space="preserve">Perforados </w:t>
      </w:r>
    </w:p>
    <w:p w14:paraId="2008246D" w14:textId="77777777" w:rsidR="00074A3E" w:rsidRDefault="00D279F3">
      <w:pPr>
        <w:numPr>
          <w:ilvl w:val="0"/>
          <w:numId w:val="11"/>
        </w:numPr>
        <w:pBdr>
          <w:top w:val="nil"/>
          <w:left w:val="nil"/>
          <w:bottom w:val="nil"/>
          <w:right w:val="nil"/>
          <w:between w:val="nil"/>
        </w:pBdr>
        <w:spacing w:after="0" w:line="276" w:lineRule="auto"/>
        <w:jc w:val="both"/>
        <w:rPr>
          <w:color w:val="000000"/>
          <w:sz w:val="24"/>
          <w:szCs w:val="24"/>
        </w:rPr>
      </w:pPr>
      <w:r>
        <w:rPr>
          <w:color w:val="000000"/>
          <w:sz w:val="24"/>
          <w:szCs w:val="24"/>
        </w:rPr>
        <w:t xml:space="preserve">Huecos </w:t>
      </w:r>
    </w:p>
    <w:p w14:paraId="736A39C5" w14:textId="77777777" w:rsidR="00074A3E" w:rsidRDefault="00FA786C" w:rsidP="00FA786C">
      <w:pPr>
        <w:spacing w:before="200" w:after="0"/>
        <w:jc w:val="both"/>
        <w:rPr>
          <w:sz w:val="24"/>
          <w:szCs w:val="24"/>
        </w:rPr>
      </w:pPr>
      <w:r>
        <w:rPr>
          <w:sz w:val="24"/>
          <w:szCs w:val="24"/>
        </w:rPr>
        <w:t xml:space="preserve">La descripción de estos se </w:t>
      </w:r>
      <w:r w:rsidR="00D279F3">
        <w:rPr>
          <w:sz w:val="24"/>
          <w:szCs w:val="24"/>
        </w:rPr>
        <w:t xml:space="preserve">presenta en la siguiente tabla: </w:t>
      </w:r>
    </w:p>
    <w:p w14:paraId="4D37220B" w14:textId="77777777" w:rsidR="00074A3E" w:rsidRDefault="00D279F3">
      <w:pPr>
        <w:jc w:val="both"/>
        <w:rPr>
          <w:sz w:val="24"/>
          <w:szCs w:val="24"/>
        </w:rPr>
      </w:pPr>
      <w:r>
        <w:rPr>
          <w:noProof/>
        </w:rPr>
        <mc:AlternateContent>
          <mc:Choice Requires="wps">
            <w:drawing>
              <wp:anchor distT="0" distB="0" distL="114300" distR="114300" simplePos="0" relativeHeight="251618304" behindDoc="0" locked="0" layoutInCell="1" hidden="0" allowOverlap="1" wp14:anchorId="5922EDE6" wp14:editId="2C0D6DEB">
                <wp:simplePos x="0" y="0"/>
                <wp:positionH relativeFrom="column">
                  <wp:posOffset>-279399</wp:posOffset>
                </wp:positionH>
                <wp:positionV relativeFrom="paragraph">
                  <wp:posOffset>215900</wp:posOffset>
                </wp:positionV>
                <wp:extent cx="1996440" cy="308610"/>
                <wp:effectExtent l="0" t="0" r="0" b="0"/>
                <wp:wrapNone/>
                <wp:docPr id="8339" name="Rectángulo 8339"/>
                <wp:cNvGraphicFramePr/>
                <a:graphic xmlns:a="http://schemas.openxmlformats.org/drawingml/2006/main">
                  <a:graphicData uri="http://schemas.microsoft.com/office/word/2010/wordprocessingShape">
                    <wps:wsp>
                      <wps:cNvSpPr/>
                      <wps:spPr>
                        <a:xfrm>
                          <a:off x="4357305" y="3635220"/>
                          <a:ext cx="1977390" cy="289560"/>
                        </a:xfrm>
                        <a:prstGeom prst="rect">
                          <a:avLst/>
                        </a:prstGeom>
                        <a:solidFill>
                          <a:srgbClr val="00953A"/>
                        </a:solidFill>
                        <a:ln>
                          <a:noFill/>
                        </a:ln>
                      </wps:spPr>
                      <wps:txbx>
                        <w:txbxContent>
                          <w:p w14:paraId="63623AB6" w14:textId="77777777" w:rsidR="0069317B" w:rsidRDefault="0069317B">
                            <w:pPr>
                              <w:spacing w:line="258" w:lineRule="auto"/>
                              <w:jc w:val="center"/>
                              <w:textDirection w:val="btLr"/>
                            </w:pPr>
                            <w:r>
                              <w:rPr>
                                <w:b/>
                                <w:color w:val="FFFFFF"/>
                              </w:rPr>
                              <w:t>LADRILLOS MACIZOS MaM</w:t>
                            </w:r>
                          </w:p>
                        </w:txbxContent>
                      </wps:txbx>
                      <wps:bodyPr spcFirstLastPara="1" wrap="square" lIns="91425" tIns="45700" rIns="91425" bIns="45700" anchor="t" anchorCtr="0">
                        <a:noAutofit/>
                      </wps:bodyPr>
                    </wps:wsp>
                  </a:graphicData>
                </a:graphic>
              </wp:anchor>
            </w:drawing>
          </mc:Choice>
          <mc:Fallback>
            <w:pict>
              <v:rect w14:anchorId="5922EDE6" id="Rectángulo 8339" o:spid="_x0000_s1031" style="position:absolute;left:0;text-align:left;margin-left:-22pt;margin-top:17pt;width:157.2pt;height:24.3pt;z-index:25161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" fillcolor="#00953a" stroked="f">
                <v:textbox inset="2.53958mm,1.2694mm,2.53958mm,1.2694mm">
                  <w:txbxContent>
                    <w:p w14:paraId="63623AB6" w14:textId="77777777" w:rsidR="0069317B" w:rsidRDefault="0069317B">
                      <w:pPr>
                        <w:spacing w:line="258" w:lineRule="auto"/>
                        <w:jc w:val="center"/>
                        <w:textDirection w:val="btLr"/>
                      </w:pPr>
                      <w:r>
                        <w:rPr>
                          <w:b/>
                          <w:color w:val="FFFFFF"/>
                        </w:rPr>
                        <w:t>LADRILLOS MACIZOS MaM</w:t>
                      </w:r>
                    </w:p>
                  </w:txbxContent>
                </v:textbox>
              </v:rect>
            </w:pict>
          </mc:Fallback>
        </mc:AlternateContent>
      </w:r>
      <w:r>
        <w:rPr>
          <w:noProof/>
        </w:rPr>
        <mc:AlternateContent>
          <mc:Choice Requires="wps">
            <w:drawing>
              <wp:anchor distT="0" distB="0" distL="114300" distR="114300" simplePos="0" relativeHeight="251619328" behindDoc="0" locked="0" layoutInCell="1" hidden="0" allowOverlap="1" wp14:anchorId="1A3E904A" wp14:editId="6D321809">
                <wp:simplePos x="0" y="0"/>
                <wp:positionH relativeFrom="column">
                  <wp:posOffset>1701800</wp:posOffset>
                </wp:positionH>
                <wp:positionV relativeFrom="paragraph">
                  <wp:posOffset>215900</wp:posOffset>
                </wp:positionV>
                <wp:extent cx="1868170" cy="308610"/>
                <wp:effectExtent l="0" t="0" r="0" b="0"/>
                <wp:wrapNone/>
                <wp:docPr id="8391" name="Rectángulo 8391"/>
                <wp:cNvGraphicFramePr/>
                <a:graphic xmlns:a="http://schemas.openxmlformats.org/drawingml/2006/main">
                  <a:graphicData uri="http://schemas.microsoft.com/office/word/2010/wordprocessingShape">
                    <wps:wsp>
                      <wps:cNvSpPr/>
                      <wps:spPr>
                        <a:xfrm>
                          <a:off x="4421440" y="3635220"/>
                          <a:ext cx="1849120" cy="289560"/>
                        </a:xfrm>
                        <a:prstGeom prst="rect">
                          <a:avLst/>
                        </a:prstGeom>
                        <a:solidFill>
                          <a:srgbClr val="00953A"/>
                        </a:solidFill>
                        <a:ln>
                          <a:noFill/>
                        </a:ln>
                      </wps:spPr>
                      <wps:txbx>
                        <w:txbxContent>
                          <w:p w14:paraId="424A3EEA" w14:textId="77777777" w:rsidR="0069317B" w:rsidRDefault="0069317B">
                            <w:pPr>
                              <w:spacing w:line="258" w:lineRule="auto"/>
                              <w:jc w:val="center"/>
                              <w:textDirection w:val="btLr"/>
                            </w:pPr>
                            <w:r>
                              <w:rPr>
                                <w:b/>
                                <w:color w:val="FFFFFF"/>
                              </w:rPr>
                              <w:t>LADRILLOS MACIZOS MaH</w:t>
                            </w:r>
                          </w:p>
                        </w:txbxContent>
                      </wps:txbx>
                      <wps:bodyPr spcFirstLastPara="1" wrap="square" lIns="91425" tIns="45700" rIns="91425" bIns="45700" anchor="t" anchorCtr="0">
                        <a:noAutofit/>
                      </wps:bodyPr>
                    </wps:wsp>
                  </a:graphicData>
                </a:graphic>
              </wp:anchor>
            </w:drawing>
          </mc:Choice>
          <mc:Fallback>
            <w:pict>
              <v:rect w14:anchorId="1A3E904A" id="Rectángulo 8391" o:spid="_x0000_s1032" style="position:absolute;left:0;text-align:left;margin-left:134pt;margin-top:17pt;width:147.1pt;height:24.3pt;z-index:25161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" fillcolor="#00953a" stroked="f">
                <v:textbox inset="2.53958mm,1.2694mm,2.53958mm,1.2694mm">
                  <w:txbxContent>
                    <w:p w14:paraId="424A3EEA" w14:textId="77777777" w:rsidR="0069317B" w:rsidRDefault="0069317B">
                      <w:pPr>
                        <w:spacing w:line="258" w:lineRule="auto"/>
                        <w:jc w:val="center"/>
                        <w:textDirection w:val="btLr"/>
                      </w:pPr>
                      <w:r>
                        <w:rPr>
                          <w:b/>
                          <w:color w:val="FFFFFF"/>
                        </w:rPr>
                        <w:t>LADRILLOS MACIZOS MaH</w:t>
                      </w:r>
                    </w:p>
                  </w:txbxContent>
                </v:textbox>
              </v:rect>
            </w:pict>
          </mc:Fallback>
        </mc:AlternateContent>
      </w:r>
      <w:r>
        <w:rPr>
          <w:noProof/>
        </w:rPr>
        <mc:AlternateContent>
          <mc:Choice Requires="wps">
            <w:drawing>
              <wp:anchor distT="0" distB="0" distL="114300" distR="114300" simplePos="0" relativeHeight="251620352" behindDoc="0" locked="0" layoutInCell="1" hidden="0" allowOverlap="1" wp14:anchorId="35D0F11B" wp14:editId="2BBE5893">
                <wp:simplePos x="0" y="0"/>
                <wp:positionH relativeFrom="column">
                  <wp:posOffset>3581400</wp:posOffset>
                </wp:positionH>
                <wp:positionV relativeFrom="paragraph">
                  <wp:posOffset>215900</wp:posOffset>
                </wp:positionV>
                <wp:extent cx="2127250" cy="308610"/>
                <wp:effectExtent l="0" t="0" r="0" b="0"/>
                <wp:wrapNone/>
                <wp:docPr id="8372" name="Rectángulo 8372"/>
                <wp:cNvGraphicFramePr/>
                <a:graphic xmlns:a="http://schemas.openxmlformats.org/drawingml/2006/main">
                  <a:graphicData uri="http://schemas.microsoft.com/office/word/2010/wordprocessingShape">
                    <wps:wsp>
                      <wps:cNvSpPr/>
                      <wps:spPr>
                        <a:xfrm>
                          <a:off x="4291900" y="3635220"/>
                          <a:ext cx="2108200" cy="289560"/>
                        </a:xfrm>
                        <a:prstGeom prst="rect">
                          <a:avLst/>
                        </a:prstGeom>
                        <a:solidFill>
                          <a:srgbClr val="00953A"/>
                        </a:solidFill>
                        <a:ln>
                          <a:noFill/>
                        </a:ln>
                      </wps:spPr>
                      <wps:txbx>
                        <w:txbxContent>
                          <w:p w14:paraId="36DAC113" w14:textId="77777777" w:rsidR="0069317B" w:rsidRDefault="0069317B">
                            <w:pPr>
                              <w:spacing w:line="258" w:lineRule="auto"/>
                              <w:jc w:val="center"/>
                              <w:textDirection w:val="btLr"/>
                            </w:pPr>
                            <w:r>
                              <w:rPr>
                                <w:b/>
                                <w:color w:val="FFFFFF"/>
                              </w:rPr>
                              <w:t>LADRILLOS PERFORADOS MaP</w:t>
                            </w:r>
                          </w:p>
                        </w:txbxContent>
                      </wps:txbx>
                      <wps:bodyPr spcFirstLastPara="1" wrap="square" lIns="91425" tIns="45700" rIns="91425" bIns="45700" anchor="t" anchorCtr="0">
                        <a:noAutofit/>
                      </wps:bodyPr>
                    </wps:wsp>
                  </a:graphicData>
                </a:graphic>
              </wp:anchor>
            </w:drawing>
          </mc:Choice>
          <mc:Fallback>
            <w:pict>
              <v:rect w14:anchorId="35D0F11B" id="Rectángulo 8372" o:spid="_x0000_s1033" style="position:absolute;left:0;text-align:left;margin-left:282pt;margin-top:17pt;width:167.5pt;height:24.3pt;z-index:25162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" fillcolor="#00953a" stroked="f">
                <v:textbox inset="2.53958mm,1.2694mm,2.53958mm,1.2694mm">
                  <w:txbxContent>
                    <w:p w14:paraId="36DAC113" w14:textId="77777777" w:rsidR="0069317B" w:rsidRDefault="0069317B">
                      <w:pPr>
                        <w:spacing w:line="258" w:lineRule="auto"/>
                        <w:jc w:val="center"/>
                        <w:textDirection w:val="btLr"/>
                      </w:pPr>
                      <w:r>
                        <w:rPr>
                          <w:b/>
                          <w:color w:val="FFFFFF"/>
                        </w:rPr>
                        <w:t>LADRILLOS PERFORADOS MaP</w:t>
                      </w:r>
                    </w:p>
                  </w:txbxContent>
                </v:textbox>
              </v:rect>
            </w:pict>
          </mc:Fallback>
        </mc:AlternateContent>
      </w:r>
    </w:p>
    <w:p w14:paraId="5721D3FD" w14:textId="77777777" w:rsidR="00074A3E" w:rsidRDefault="00074A3E">
      <w:pPr>
        <w:jc w:val="both"/>
        <w:rPr>
          <w:color w:val="00953A"/>
          <w:sz w:val="24"/>
          <w:szCs w:val="24"/>
        </w:rPr>
      </w:pPr>
    </w:p>
    <w:tbl>
      <w:tblPr>
        <w:tblStyle w:val="a3"/>
        <w:tblW w:w="9437" w:type="dxa"/>
        <w:tblInd w:w="-446" w:type="dxa"/>
        <w:tblBorders>
          <w:top w:val="nil"/>
          <w:left w:val="nil"/>
          <w:bottom w:val="single" w:sz="12" w:space="0" w:color="A6A6A6"/>
          <w:right w:val="nil"/>
          <w:insideH w:val="single" w:sz="12" w:space="0" w:color="A6A6A6"/>
          <w:insideV w:val="single" w:sz="12" w:space="0" w:color="A6A6A6"/>
        </w:tblBorders>
        <w:tblLayout w:type="fixed"/>
        <w:tblLook w:val="0400" w:firstRow="0" w:lastRow="0" w:firstColumn="0" w:lastColumn="0" w:noHBand="0" w:noVBand="1"/>
      </w:tblPr>
      <w:tblGrid>
        <w:gridCol w:w="3140"/>
        <w:gridCol w:w="2971"/>
        <w:gridCol w:w="3326"/>
      </w:tblGrid>
      <w:tr w:rsidR="00074A3E" w14:paraId="125AA1A1" w14:textId="77777777">
        <w:trPr>
          <w:trHeight w:val="666"/>
        </w:trPr>
        <w:tc>
          <w:tcPr>
            <w:tcW w:w="3140" w:type="dxa"/>
          </w:tcPr>
          <w:p w14:paraId="47CE8280" w14:textId="77777777" w:rsidR="00074A3E" w:rsidRDefault="00D279F3">
            <w:pPr>
              <w:jc w:val="both"/>
              <w:rPr>
                <w:color w:val="00953A"/>
                <w:sz w:val="20"/>
                <w:szCs w:val="20"/>
              </w:rPr>
            </w:pPr>
            <w:r>
              <w:rPr>
                <w:sz w:val="20"/>
                <w:szCs w:val="20"/>
              </w:rPr>
              <w:t>Son ladrillos sin perforaciones, que en nuestro país en general no se realizan en forma industrializada.</w:t>
            </w:r>
          </w:p>
        </w:tc>
        <w:tc>
          <w:tcPr>
            <w:tcW w:w="2971" w:type="dxa"/>
          </w:tcPr>
          <w:p w14:paraId="5871506D" w14:textId="77777777" w:rsidR="00074A3E" w:rsidRDefault="00D279F3">
            <w:pPr>
              <w:jc w:val="both"/>
              <w:rPr>
                <w:color w:val="00953A"/>
                <w:sz w:val="20"/>
                <w:szCs w:val="20"/>
              </w:rPr>
            </w:pPr>
            <w:r>
              <w:rPr>
                <w:sz w:val="20"/>
                <w:szCs w:val="20"/>
              </w:rPr>
              <w:t>Son unidades cerámicas hechas a máquina o industrializadas en las cuales predominan el volumen de huecos por sobre el de arcilla. Se utilizan preferentemente en la confección de tabiques divisorios livianos que no reciben cargas y no son estructurales.</w:t>
            </w:r>
          </w:p>
        </w:tc>
        <w:tc>
          <w:tcPr>
            <w:tcW w:w="3326" w:type="dxa"/>
          </w:tcPr>
          <w:p w14:paraId="0E273CF8" w14:textId="77777777" w:rsidR="00074A3E" w:rsidRDefault="00FA786C">
            <w:pPr>
              <w:jc w:val="both"/>
              <w:rPr>
                <w:color w:val="00953A"/>
                <w:sz w:val="20"/>
                <w:szCs w:val="20"/>
              </w:rPr>
            </w:pPr>
            <w:r>
              <w:rPr>
                <w:sz w:val="20"/>
                <w:szCs w:val="20"/>
              </w:rPr>
              <w:t>E</w:t>
            </w:r>
            <w:r w:rsidR="00D279F3">
              <w:rPr>
                <w:sz w:val="20"/>
                <w:szCs w:val="20"/>
              </w:rPr>
              <w:t>stos son aquellas unidades hechas a máquina o industrializadas que poseen perforaciones y huecos, regularmente distribuidos, cuyo volumen es inferior al 50% del volumen total de arcilla. Son los más utilizados en nuestro país para la confección de albañilería armada o confinada.</w:t>
            </w:r>
          </w:p>
        </w:tc>
      </w:tr>
    </w:tbl>
    <w:p w14:paraId="39F7656C" w14:textId="77777777" w:rsidR="00074A3E" w:rsidRDefault="00D279F3">
      <w:pPr>
        <w:pStyle w:val="Ttulo3"/>
        <w:numPr>
          <w:ilvl w:val="0"/>
          <w:numId w:val="8"/>
        </w:numPr>
        <w:spacing w:before="200" w:after="200"/>
      </w:pPr>
      <w:r>
        <w:t>LADRILLO COCIDO DE ARCILLA</w:t>
      </w:r>
    </w:p>
    <w:p w14:paraId="62FAA218" w14:textId="77777777" w:rsidR="00074A3E" w:rsidRDefault="00D279F3">
      <w:pPr>
        <w:spacing w:before="200"/>
        <w:jc w:val="both"/>
        <w:rPr>
          <w:b/>
          <w:color w:val="00953A"/>
          <w:sz w:val="20"/>
          <w:szCs w:val="20"/>
        </w:rPr>
      </w:pPr>
      <w:r>
        <w:rPr>
          <w:sz w:val="24"/>
          <w:szCs w:val="24"/>
        </w:rPr>
        <w:t>Este es el tipo de ladrillo más común de todos los que se conocen. Está hecho de forma artesanal y no presenta huecos en su estructura. El material con el que se fabrica es el adobe secado al sol, por lo que su resistencia térmica es mucho mayor. Hoy en día, se utiliza en construcciones de tipo agreste que no requieren mucha resistencia. Su baja fuerza no lo hace recomendable para la edificación de viviendas. </w:t>
      </w:r>
    </w:p>
    <w:p w14:paraId="442965F5" w14:textId="77777777" w:rsidR="00074A3E" w:rsidRDefault="00D279F3">
      <w:pPr>
        <w:spacing w:before="200"/>
        <w:jc w:val="center"/>
        <w:rPr>
          <w:b/>
          <w:color w:val="00953A"/>
          <w:sz w:val="20"/>
          <w:szCs w:val="20"/>
        </w:rPr>
      </w:pPr>
      <w:r>
        <w:rPr>
          <w:b/>
          <w:color w:val="00953A"/>
          <w:sz w:val="20"/>
          <w:szCs w:val="20"/>
        </w:rPr>
        <w:t>Figura 1: Ladrillo cocido de arcilla</w:t>
      </w:r>
    </w:p>
    <w:p w14:paraId="03394FC9" w14:textId="4B182CDE" w:rsidR="00074A3E" w:rsidRDefault="00D279F3">
      <w:pPr>
        <w:jc w:val="center"/>
        <w:rPr>
          <w:sz w:val="20"/>
          <w:szCs w:val="20"/>
        </w:rPr>
      </w:pPr>
      <w:r>
        <w:rPr>
          <w:sz w:val="20"/>
          <w:szCs w:val="20"/>
        </w:rPr>
        <w:t>Fuente: Socodima, S.F.</w:t>
      </w:r>
      <w:r>
        <w:rPr>
          <w:noProof/>
        </w:rPr>
        <w:drawing>
          <wp:anchor distT="0" distB="0" distL="114300" distR="114300" simplePos="0" relativeHeight="251621376" behindDoc="0" locked="0" layoutInCell="1" hidden="0" allowOverlap="1" wp14:anchorId="4058C8FB" wp14:editId="29232D43">
            <wp:simplePos x="0" y="0"/>
            <wp:positionH relativeFrom="column">
              <wp:posOffset>1820228</wp:posOffset>
            </wp:positionH>
            <wp:positionV relativeFrom="paragraph">
              <wp:posOffset>38100</wp:posOffset>
            </wp:positionV>
            <wp:extent cx="1973580" cy="1516380"/>
            <wp:effectExtent l="0" t="0" r="0" b="0"/>
            <wp:wrapTopAndBottom distT="0" distB="0"/>
            <wp:docPr id="8426"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9"/>
                    <a:srcRect/>
                    <a:stretch>
                      <a:fillRect/>
                    </a:stretch>
                  </pic:blipFill>
                  <pic:spPr>
                    <a:xfrm>
                      <a:off x="0" y="0"/>
                      <a:ext cx="1973580" cy="1516380"/>
                    </a:xfrm>
                    <a:prstGeom prst="rect">
                      <a:avLst/>
                    </a:prstGeom>
                    <a:ln/>
                  </pic:spPr>
                </pic:pic>
              </a:graphicData>
            </a:graphic>
          </wp:anchor>
        </w:drawing>
      </w:r>
    </w:p>
    <w:p w14:paraId="48B67516" w14:textId="77777777" w:rsidR="00074A3E" w:rsidRDefault="00D279F3">
      <w:pPr>
        <w:pStyle w:val="Ttulo3"/>
        <w:numPr>
          <w:ilvl w:val="0"/>
          <w:numId w:val="8"/>
        </w:numPr>
        <w:spacing w:before="200" w:after="200"/>
      </w:pPr>
      <w:r>
        <w:lastRenderedPageBreak/>
        <w:t>LADRILLOS MACIZOS PERFORADOS</w:t>
      </w:r>
    </w:p>
    <w:p w14:paraId="1AB6A723" w14:textId="77777777" w:rsidR="00074A3E" w:rsidRDefault="00D279F3">
      <w:pPr>
        <w:jc w:val="both"/>
        <w:rPr>
          <w:sz w:val="24"/>
          <w:szCs w:val="24"/>
        </w:rPr>
      </w:pPr>
      <w:r>
        <w:rPr>
          <w:sz w:val="24"/>
          <w:szCs w:val="24"/>
        </w:rPr>
        <w:t>Este ladrillo se caracteriza por tener un mínimo del 10% de su superficie perforada. Si este porcentaje fuese superior nos encontraríamos ante un ladrillo macizo. La principal característica de este tipo de ladrillo es su resistencia. Al ser colocado en forma de tabique, el mortero penetra en las perforaciones verticales aumentando su fuerza. Por este motivo, se utilizan principalmente en la elevac</w:t>
      </w:r>
      <w:r w:rsidR="00FA786C">
        <w:rPr>
          <w:sz w:val="24"/>
          <w:szCs w:val="24"/>
        </w:rPr>
        <w:t>ión de fachadas para viviendas.</w:t>
      </w:r>
    </w:p>
    <w:p w14:paraId="6C36A189" w14:textId="77777777" w:rsidR="00FA786C" w:rsidRDefault="00FA786C" w:rsidP="00FA786C">
      <w:pPr>
        <w:jc w:val="center"/>
        <w:rPr>
          <w:sz w:val="24"/>
          <w:szCs w:val="24"/>
        </w:rPr>
      </w:pPr>
      <w:r>
        <w:rPr>
          <w:b/>
          <w:color w:val="00953A"/>
          <w:sz w:val="20"/>
          <w:szCs w:val="20"/>
        </w:rPr>
        <w:t>Figura 2: Ladrillo macizo perforado</w:t>
      </w:r>
    </w:p>
    <w:p w14:paraId="06DFEAFA" w14:textId="77777777" w:rsidR="00074A3E" w:rsidRDefault="00D279F3" w:rsidP="00FA786C">
      <w:pPr>
        <w:spacing w:before="200"/>
        <w:jc w:val="center"/>
        <w:rPr>
          <w:b/>
          <w:color w:val="00953A"/>
          <w:sz w:val="20"/>
          <w:szCs w:val="20"/>
        </w:rPr>
      </w:pPr>
      <w:r>
        <w:rPr>
          <w:noProof/>
        </w:rPr>
        <w:drawing>
          <wp:inline distT="0" distB="0" distL="0" distR="0" wp14:anchorId="458C2248" wp14:editId="2C0BEDD0">
            <wp:extent cx="2110740" cy="1654810"/>
            <wp:effectExtent l="0" t="0" r="3810" b="2540"/>
            <wp:docPr id="8397" name="image11.jpg" descr="Tipos de ladrillos para construcciónSaber y Hacer"/>
            <wp:cNvGraphicFramePr/>
            <a:graphic xmlns:a="http://schemas.openxmlformats.org/drawingml/2006/main">
              <a:graphicData uri="http://schemas.openxmlformats.org/drawingml/2006/picture">
                <pic:pic xmlns:pic="http://schemas.openxmlformats.org/drawingml/2006/picture">
                  <pic:nvPicPr>
                    <pic:cNvPr id="0" name="image11.jpg" descr="Tipos de ladrillos para construcciónSaber y Hacer"/>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2110740" cy="1654810"/>
                    </a:xfrm>
                    <a:prstGeom prst="rect">
                      <a:avLst/>
                    </a:prstGeom>
                    <a:ln/>
                  </pic:spPr>
                </pic:pic>
              </a:graphicData>
            </a:graphic>
          </wp:inline>
        </w:drawing>
      </w:r>
    </w:p>
    <w:p w14:paraId="57462301" w14:textId="77777777" w:rsidR="00074A3E" w:rsidRDefault="00D279F3" w:rsidP="00FA786C">
      <w:pPr>
        <w:jc w:val="center"/>
      </w:pPr>
      <w:r>
        <w:rPr>
          <w:sz w:val="20"/>
          <w:szCs w:val="20"/>
        </w:rPr>
        <w:t>Fuente: Saber y hacer, S.F.</w:t>
      </w:r>
    </w:p>
    <w:p w14:paraId="38B9C152" w14:textId="77777777" w:rsidR="00074A3E" w:rsidRDefault="00D279F3">
      <w:pPr>
        <w:pStyle w:val="Ttulo3"/>
        <w:numPr>
          <w:ilvl w:val="0"/>
          <w:numId w:val="8"/>
        </w:numPr>
        <w:spacing w:before="200" w:after="200"/>
      </w:pPr>
      <w:r>
        <w:t>LADRILLO PERFORADO AL CANTO O HUECO</w:t>
      </w:r>
    </w:p>
    <w:p w14:paraId="493A261A" w14:textId="77777777" w:rsidR="00074A3E" w:rsidRDefault="00D279F3">
      <w:pPr>
        <w:jc w:val="both"/>
        <w:rPr>
          <w:b/>
          <w:color w:val="00953A"/>
          <w:sz w:val="20"/>
          <w:szCs w:val="20"/>
        </w:rPr>
      </w:pPr>
      <w:r>
        <w:rPr>
          <w:sz w:val="24"/>
          <w:szCs w:val="24"/>
        </w:rPr>
        <w:t xml:space="preserve">A diferencia de los anteriores, estos ladrillos poseen perforaciones horizontales al canto o testa, lo que permite rebajar su peso sin perder resistencia. En cambio, el ladrillo de arcilla perforado se utiliza especialmente para levantar tabiques que no requieran soportar demasiado peso </w:t>
      </w:r>
      <w:r>
        <w:rPr>
          <w:b/>
          <w:color w:val="00953A"/>
          <w:sz w:val="24"/>
          <w:szCs w:val="24"/>
        </w:rPr>
        <w:t>(albañilería exterior e interior con revestimiento).</w:t>
      </w:r>
      <w:r>
        <w:rPr>
          <w:color w:val="00953A"/>
          <w:sz w:val="24"/>
          <w:szCs w:val="24"/>
        </w:rPr>
        <w:t xml:space="preserve"> </w:t>
      </w:r>
      <w:r>
        <w:rPr>
          <w:sz w:val="24"/>
          <w:szCs w:val="24"/>
        </w:rPr>
        <w:t>Dependiendo de su grosor, podemos encontrarnos con ladrillos perforados al canto, de tipo sencillo, dobles</w:t>
      </w:r>
      <w:r w:rsidR="00FA786C">
        <w:rPr>
          <w:sz w:val="24"/>
          <w:szCs w:val="24"/>
        </w:rPr>
        <w:t>,</w:t>
      </w:r>
      <w:r>
        <w:rPr>
          <w:sz w:val="24"/>
          <w:szCs w:val="24"/>
        </w:rPr>
        <w:t xml:space="preserve"> triples o cuádruples. </w:t>
      </w:r>
    </w:p>
    <w:p w14:paraId="56D49FF1" w14:textId="77777777" w:rsidR="00074A3E" w:rsidRDefault="00FA786C">
      <w:pPr>
        <w:spacing w:before="200"/>
        <w:jc w:val="center"/>
        <w:rPr>
          <w:b/>
          <w:color w:val="00953A"/>
          <w:sz w:val="20"/>
          <w:szCs w:val="20"/>
        </w:rPr>
      </w:pPr>
      <w:r>
        <w:rPr>
          <w:noProof/>
        </w:rPr>
        <w:drawing>
          <wp:anchor distT="0" distB="0" distL="0" distR="0" simplePos="0" relativeHeight="251623424" behindDoc="0" locked="0" layoutInCell="1" hidden="0" allowOverlap="1" wp14:anchorId="60AF0D3E" wp14:editId="369BE4B5">
            <wp:simplePos x="0" y="0"/>
            <wp:positionH relativeFrom="column">
              <wp:posOffset>1495425</wp:posOffset>
            </wp:positionH>
            <wp:positionV relativeFrom="paragraph">
              <wp:posOffset>207010</wp:posOffset>
            </wp:positionV>
            <wp:extent cx="2857500" cy="1809750"/>
            <wp:effectExtent l="0" t="0" r="0" b="0"/>
            <wp:wrapSquare wrapText="bothSides" distT="0" distB="0" distL="0" distR="0"/>
            <wp:docPr id="8419" name="image44.jpg" descr="Ladrillo hueco"/>
            <wp:cNvGraphicFramePr/>
            <a:graphic xmlns:a="http://schemas.openxmlformats.org/drawingml/2006/main">
              <a:graphicData uri="http://schemas.openxmlformats.org/drawingml/2006/picture">
                <pic:pic xmlns:pic="http://schemas.openxmlformats.org/drawingml/2006/picture">
                  <pic:nvPicPr>
                    <pic:cNvPr id="0" name="image44.jpg" descr="Ladrillo hueco"/>
                    <pic:cNvPicPr preferRelativeResize="0"/>
                  </pic:nvPicPr>
                  <pic:blipFill>
                    <a:blip r:embed="rId11"/>
                    <a:srcRect/>
                    <a:stretch>
                      <a:fillRect/>
                    </a:stretch>
                  </pic:blipFill>
                  <pic:spPr>
                    <a:xfrm>
                      <a:off x="0" y="0"/>
                      <a:ext cx="2857500" cy="1809750"/>
                    </a:xfrm>
                    <a:prstGeom prst="rect">
                      <a:avLst/>
                    </a:prstGeom>
                    <a:ln/>
                  </pic:spPr>
                </pic:pic>
              </a:graphicData>
            </a:graphic>
          </wp:anchor>
        </w:drawing>
      </w:r>
      <w:r w:rsidR="00D279F3">
        <w:rPr>
          <w:b/>
          <w:color w:val="00953A"/>
          <w:sz w:val="20"/>
          <w:szCs w:val="20"/>
        </w:rPr>
        <w:t>Figura 3: Ladrillo perforado al canto o hueco</w:t>
      </w:r>
    </w:p>
    <w:p w14:paraId="3608BAFD" w14:textId="77777777" w:rsidR="00074A3E" w:rsidRDefault="00074A3E">
      <w:pPr>
        <w:jc w:val="center"/>
        <w:rPr>
          <w:b/>
          <w:color w:val="00953A"/>
          <w:sz w:val="24"/>
          <w:szCs w:val="24"/>
        </w:rPr>
      </w:pPr>
    </w:p>
    <w:p w14:paraId="07FA5EF8" w14:textId="77777777" w:rsidR="00074A3E" w:rsidRDefault="00074A3E">
      <w:pPr>
        <w:jc w:val="center"/>
        <w:rPr>
          <w:b/>
          <w:color w:val="00953A"/>
          <w:sz w:val="24"/>
          <w:szCs w:val="24"/>
        </w:rPr>
      </w:pPr>
    </w:p>
    <w:p w14:paraId="2B1A0884" w14:textId="77777777" w:rsidR="00074A3E" w:rsidRDefault="00074A3E">
      <w:pPr>
        <w:jc w:val="center"/>
        <w:rPr>
          <w:b/>
          <w:color w:val="00953A"/>
          <w:sz w:val="24"/>
          <w:szCs w:val="24"/>
        </w:rPr>
      </w:pPr>
    </w:p>
    <w:p w14:paraId="20C5812D" w14:textId="77777777" w:rsidR="00074A3E" w:rsidRDefault="00074A3E">
      <w:pPr>
        <w:jc w:val="center"/>
        <w:rPr>
          <w:b/>
          <w:color w:val="00953A"/>
          <w:sz w:val="24"/>
          <w:szCs w:val="24"/>
        </w:rPr>
      </w:pPr>
    </w:p>
    <w:p w14:paraId="53F9714A" w14:textId="77777777" w:rsidR="00074A3E" w:rsidRDefault="00074A3E">
      <w:pPr>
        <w:jc w:val="center"/>
        <w:rPr>
          <w:b/>
          <w:color w:val="00953A"/>
          <w:sz w:val="24"/>
          <w:szCs w:val="24"/>
        </w:rPr>
      </w:pPr>
    </w:p>
    <w:p w14:paraId="237C0AD6" w14:textId="77777777" w:rsidR="00074A3E" w:rsidRDefault="00074A3E">
      <w:pPr>
        <w:jc w:val="center"/>
        <w:rPr>
          <w:b/>
          <w:color w:val="00953A"/>
          <w:sz w:val="24"/>
          <w:szCs w:val="24"/>
        </w:rPr>
      </w:pPr>
    </w:p>
    <w:p w14:paraId="68B87D3F" w14:textId="77777777" w:rsidR="00074A3E" w:rsidRDefault="00D279F3">
      <w:pPr>
        <w:jc w:val="center"/>
        <w:rPr>
          <w:sz w:val="20"/>
          <w:szCs w:val="20"/>
        </w:rPr>
      </w:pPr>
      <w:r>
        <w:rPr>
          <w:sz w:val="20"/>
          <w:szCs w:val="20"/>
        </w:rPr>
        <w:t>Fuente: Tu Tarea Escolar, S.F.</w:t>
      </w:r>
    </w:p>
    <w:p w14:paraId="08A9BAFF" w14:textId="77777777" w:rsidR="00074A3E" w:rsidRDefault="00D279F3">
      <w:pPr>
        <w:pStyle w:val="Ttulo3"/>
        <w:numPr>
          <w:ilvl w:val="0"/>
          <w:numId w:val="8"/>
        </w:numPr>
        <w:spacing w:before="200" w:after="200"/>
      </w:pPr>
      <w:r>
        <w:lastRenderedPageBreak/>
        <w:t>RASILLÓN O BARDO</w:t>
      </w:r>
    </w:p>
    <w:p w14:paraId="72778BB2" w14:textId="77777777" w:rsidR="00074A3E" w:rsidRDefault="00D279F3">
      <w:pPr>
        <w:jc w:val="both"/>
        <w:rPr>
          <w:sz w:val="24"/>
          <w:szCs w:val="24"/>
        </w:rPr>
      </w:pPr>
      <w:r>
        <w:rPr>
          <w:sz w:val="24"/>
          <w:szCs w:val="24"/>
        </w:rPr>
        <w:t>El ladrillo rasillón se caracteriza por ser mucho más ancho y plano. Por lo tanto, es perfecto para cubrir huecos, para hacer techos e incluso como elemento decorativo. Esta clase de ladrillo es mucho menos resistente, mientras un ladrillo hueco posee dos filas de agujeros, el rasillón solo dispone de una. </w:t>
      </w:r>
    </w:p>
    <w:p w14:paraId="6F371B4E" w14:textId="77777777" w:rsidR="00074A3E" w:rsidRDefault="00D279F3">
      <w:pPr>
        <w:jc w:val="center"/>
        <w:rPr>
          <w:sz w:val="20"/>
          <w:szCs w:val="20"/>
        </w:rPr>
      </w:pPr>
      <w:r>
        <w:rPr>
          <w:b/>
          <w:color w:val="00953A"/>
          <w:sz w:val="20"/>
          <w:szCs w:val="20"/>
        </w:rPr>
        <w:t>Figura 4: Rasillón o Bardo</w:t>
      </w:r>
      <w:r>
        <w:rPr>
          <w:noProof/>
        </w:rPr>
        <w:drawing>
          <wp:anchor distT="0" distB="0" distL="0" distR="0" simplePos="0" relativeHeight="251624448" behindDoc="0" locked="0" layoutInCell="1" hidden="0" allowOverlap="1" wp14:anchorId="15A1BDC9" wp14:editId="78FA8D2D">
            <wp:simplePos x="0" y="0"/>
            <wp:positionH relativeFrom="column">
              <wp:posOffset>2076450</wp:posOffset>
            </wp:positionH>
            <wp:positionV relativeFrom="paragraph">
              <wp:posOffset>285750</wp:posOffset>
            </wp:positionV>
            <wp:extent cx="1694138" cy="1485900"/>
            <wp:effectExtent l="0" t="0" r="0" b="0"/>
            <wp:wrapSquare wrapText="bothSides" distT="0" distB="0" distL="0" distR="0"/>
            <wp:docPr id="8421" name="image51.jpg" descr="LADRILLO RASILLA 3X12X24 - FEYCOFE, S.L."/>
            <wp:cNvGraphicFramePr/>
            <a:graphic xmlns:a="http://schemas.openxmlformats.org/drawingml/2006/main">
              <a:graphicData uri="http://schemas.openxmlformats.org/drawingml/2006/picture">
                <pic:pic xmlns:pic="http://schemas.openxmlformats.org/drawingml/2006/picture">
                  <pic:nvPicPr>
                    <pic:cNvPr id="0" name="image51.jpg" descr="LADRILLO RASILLA 3X12X24 - FEYCOFE, S.L."/>
                    <pic:cNvPicPr preferRelativeResize="0"/>
                  </pic:nvPicPr>
                  <pic:blipFill>
                    <a:blip r:embed="rId12"/>
                    <a:srcRect/>
                    <a:stretch>
                      <a:fillRect/>
                    </a:stretch>
                  </pic:blipFill>
                  <pic:spPr>
                    <a:xfrm>
                      <a:off x="0" y="0"/>
                      <a:ext cx="1694138" cy="1485900"/>
                    </a:xfrm>
                    <a:prstGeom prst="rect">
                      <a:avLst/>
                    </a:prstGeom>
                    <a:ln/>
                  </pic:spPr>
                </pic:pic>
              </a:graphicData>
            </a:graphic>
          </wp:anchor>
        </w:drawing>
      </w:r>
    </w:p>
    <w:p w14:paraId="301F720D" w14:textId="77777777" w:rsidR="00074A3E" w:rsidRDefault="00D279F3">
      <w:r>
        <w:t xml:space="preserve">                                                                                  </w:t>
      </w:r>
    </w:p>
    <w:p w14:paraId="41673A29" w14:textId="77777777" w:rsidR="00074A3E" w:rsidRDefault="00D279F3">
      <w:pPr>
        <w:jc w:val="both"/>
        <w:rPr>
          <w:sz w:val="20"/>
          <w:szCs w:val="20"/>
        </w:rPr>
      </w:pPr>
      <w:r>
        <w:rPr>
          <w:sz w:val="20"/>
          <w:szCs w:val="20"/>
        </w:rPr>
        <w:t xml:space="preserve">                                                                                                                 </w:t>
      </w:r>
    </w:p>
    <w:p w14:paraId="302EFDC7" w14:textId="77777777" w:rsidR="00074A3E" w:rsidRDefault="00074A3E">
      <w:pPr>
        <w:jc w:val="both"/>
        <w:rPr>
          <w:sz w:val="20"/>
          <w:szCs w:val="20"/>
        </w:rPr>
      </w:pPr>
    </w:p>
    <w:p w14:paraId="15CA8EB1" w14:textId="77777777" w:rsidR="00074A3E" w:rsidRDefault="00074A3E">
      <w:pPr>
        <w:jc w:val="both"/>
        <w:rPr>
          <w:sz w:val="20"/>
          <w:szCs w:val="20"/>
        </w:rPr>
      </w:pPr>
    </w:p>
    <w:p w14:paraId="16D0D626" w14:textId="77777777" w:rsidR="00074A3E" w:rsidRDefault="00074A3E">
      <w:pPr>
        <w:jc w:val="both"/>
        <w:rPr>
          <w:sz w:val="20"/>
          <w:szCs w:val="20"/>
        </w:rPr>
      </w:pPr>
    </w:p>
    <w:p w14:paraId="64B42BF8" w14:textId="77777777" w:rsidR="00FA786C" w:rsidRDefault="00FA786C">
      <w:pPr>
        <w:jc w:val="center"/>
        <w:rPr>
          <w:sz w:val="20"/>
          <w:szCs w:val="20"/>
        </w:rPr>
      </w:pPr>
    </w:p>
    <w:p w14:paraId="6F07C3D3" w14:textId="77777777" w:rsidR="00074A3E" w:rsidRDefault="00D279F3">
      <w:pPr>
        <w:jc w:val="center"/>
      </w:pPr>
      <w:r>
        <w:rPr>
          <w:sz w:val="20"/>
          <w:szCs w:val="20"/>
        </w:rPr>
        <w:t>Fuente: Alende, 2020</w:t>
      </w:r>
    </w:p>
    <w:p w14:paraId="17F063BA" w14:textId="77777777" w:rsidR="00074A3E" w:rsidRDefault="00D279F3">
      <w:pPr>
        <w:pStyle w:val="Ttulo3"/>
        <w:numPr>
          <w:ilvl w:val="0"/>
          <w:numId w:val="8"/>
        </w:numPr>
        <w:spacing w:before="200" w:after="200"/>
      </w:pPr>
      <w:r>
        <w:t>LADRILLO REFRACTARIO</w:t>
      </w:r>
    </w:p>
    <w:p w14:paraId="7C2E8399" w14:textId="77777777" w:rsidR="00074A3E" w:rsidRDefault="00D279F3">
      <w:pPr>
        <w:jc w:val="both"/>
        <w:rPr>
          <w:b/>
          <w:color w:val="00953A"/>
          <w:sz w:val="20"/>
          <w:szCs w:val="20"/>
        </w:rPr>
      </w:pPr>
      <w:r>
        <w:rPr>
          <w:sz w:val="24"/>
          <w:szCs w:val="24"/>
        </w:rPr>
        <w:t>Este ladrillo tiene una textura lisa y homogénea. Su resistencia al calor lo hace perfecto para cubrir áreas sometidas a altas temperaturas</w:t>
      </w:r>
      <w:r w:rsidR="00FA786C">
        <w:rPr>
          <w:sz w:val="24"/>
          <w:szCs w:val="24"/>
        </w:rPr>
        <w:t>, como</w:t>
      </w:r>
      <w:r>
        <w:rPr>
          <w:sz w:val="24"/>
          <w:szCs w:val="24"/>
        </w:rPr>
        <w:t xml:space="preserve"> por ejemplo, los hornos, las chimeneas y los asadores. </w:t>
      </w:r>
    </w:p>
    <w:p w14:paraId="1F7B8B28" w14:textId="77777777" w:rsidR="00074A3E" w:rsidRDefault="00D279F3">
      <w:pPr>
        <w:jc w:val="center"/>
        <w:rPr>
          <w:b/>
          <w:color w:val="00953A"/>
          <w:sz w:val="20"/>
          <w:szCs w:val="20"/>
        </w:rPr>
      </w:pPr>
      <w:r>
        <w:rPr>
          <w:b/>
          <w:color w:val="00953A"/>
          <w:sz w:val="20"/>
          <w:szCs w:val="20"/>
        </w:rPr>
        <w:t>Figura 5: Ladrillo refractario</w:t>
      </w:r>
      <w:r>
        <w:rPr>
          <w:noProof/>
        </w:rPr>
        <w:drawing>
          <wp:anchor distT="0" distB="0" distL="0" distR="0" simplePos="0" relativeHeight="251625472" behindDoc="0" locked="0" layoutInCell="1" hidden="0" allowOverlap="1" wp14:anchorId="3F06EA4A" wp14:editId="0756E4F0">
            <wp:simplePos x="0" y="0"/>
            <wp:positionH relativeFrom="column">
              <wp:posOffset>2043113</wp:posOffset>
            </wp:positionH>
            <wp:positionV relativeFrom="paragraph">
              <wp:posOffset>161925</wp:posOffset>
            </wp:positionV>
            <wp:extent cx="1762125" cy="1762125"/>
            <wp:effectExtent l="0" t="0" r="0" b="0"/>
            <wp:wrapSquare wrapText="bothSides" distT="0" distB="0" distL="0" distR="0"/>
            <wp:docPr id="8399" name="image2.jpg" descr="C:\Users\kdiaz\AppData\Local\Microsoft\Windows\INetCache\Content.MSO\AB81154A.tmp"/>
            <wp:cNvGraphicFramePr/>
            <a:graphic xmlns:a="http://schemas.openxmlformats.org/drawingml/2006/main">
              <a:graphicData uri="http://schemas.openxmlformats.org/drawingml/2006/picture">
                <pic:pic xmlns:pic="http://schemas.openxmlformats.org/drawingml/2006/picture">
                  <pic:nvPicPr>
                    <pic:cNvPr id="0" name="image2.jpg" descr="C:\Users\kdiaz\AppData\Local\Microsoft\Windows\INetCache\Content.MSO\AB81154A.tmp"/>
                    <pic:cNvPicPr preferRelativeResize="0"/>
                  </pic:nvPicPr>
                  <pic:blipFill>
                    <a:blip r:embed="rId13"/>
                    <a:srcRect/>
                    <a:stretch>
                      <a:fillRect/>
                    </a:stretch>
                  </pic:blipFill>
                  <pic:spPr>
                    <a:xfrm>
                      <a:off x="0" y="0"/>
                      <a:ext cx="1762125" cy="1762125"/>
                    </a:xfrm>
                    <a:prstGeom prst="rect">
                      <a:avLst/>
                    </a:prstGeom>
                    <a:ln/>
                  </pic:spPr>
                </pic:pic>
              </a:graphicData>
            </a:graphic>
          </wp:anchor>
        </w:drawing>
      </w:r>
    </w:p>
    <w:p w14:paraId="619639B2" w14:textId="77777777" w:rsidR="00074A3E" w:rsidRDefault="00074A3E"/>
    <w:p w14:paraId="5B305C65" w14:textId="77777777" w:rsidR="00074A3E" w:rsidRDefault="00074A3E"/>
    <w:p w14:paraId="69557CC2" w14:textId="77777777" w:rsidR="00074A3E" w:rsidRDefault="00074A3E"/>
    <w:p w14:paraId="0FA0182A" w14:textId="77777777" w:rsidR="00074A3E" w:rsidRDefault="00074A3E"/>
    <w:p w14:paraId="0BCBB623" w14:textId="77777777" w:rsidR="00074A3E" w:rsidRDefault="00074A3E"/>
    <w:p w14:paraId="21171D01" w14:textId="77777777" w:rsidR="00074A3E" w:rsidRDefault="00074A3E">
      <w:pPr>
        <w:jc w:val="center"/>
        <w:rPr>
          <w:sz w:val="20"/>
          <w:szCs w:val="20"/>
        </w:rPr>
      </w:pPr>
    </w:p>
    <w:p w14:paraId="0EC0835C" w14:textId="77777777" w:rsidR="00074A3E" w:rsidRDefault="00D279F3">
      <w:pPr>
        <w:jc w:val="center"/>
        <w:rPr>
          <w:sz w:val="20"/>
          <w:szCs w:val="20"/>
        </w:rPr>
      </w:pPr>
      <w:r>
        <w:rPr>
          <w:sz w:val="20"/>
          <w:szCs w:val="20"/>
        </w:rPr>
        <w:t>Fuente: Promano, S.F.</w:t>
      </w:r>
    </w:p>
    <w:p w14:paraId="0A7C2BA7" w14:textId="77777777" w:rsidR="00074A3E" w:rsidRDefault="00D279F3">
      <w:pPr>
        <w:pStyle w:val="Ttulo3"/>
        <w:numPr>
          <w:ilvl w:val="0"/>
          <w:numId w:val="8"/>
        </w:numPr>
        <w:spacing w:before="200" w:after="200"/>
      </w:pPr>
      <w:r>
        <w:t>LADRILLO DECORATIVO DE PARED ESTILO RÚSTICO</w:t>
      </w:r>
    </w:p>
    <w:p w14:paraId="58A3673B" w14:textId="77777777" w:rsidR="00FA786C" w:rsidRDefault="00D279F3">
      <w:pPr>
        <w:jc w:val="both"/>
        <w:rPr>
          <w:color w:val="393939"/>
          <w:sz w:val="24"/>
          <w:szCs w:val="24"/>
          <w:highlight w:val="white"/>
        </w:rPr>
      </w:pPr>
      <w:r>
        <w:rPr>
          <w:color w:val="393939"/>
          <w:sz w:val="24"/>
          <w:szCs w:val="24"/>
          <w:highlight w:val="white"/>
        </w:rPr>
        <w:t>Sus bordes irregulares proporcionan originalidad y un acabado rústico tanto a interiores como exteriores.</w:t>
      </w:r>
    </w:p>
    <w:p w14:paraId="0FBC19CE" w14:textId="77777777" w:rsidR="00FA786C" w:rsidRDefault="00FA786C">
      <w:pPr>
        <w:rPr>
          <w:color w:val="393939"/>
          <w:sz w:val="24"/>
          <w:szCs w:val="24"/>
          <w:highlight w:val="white"/>
        </w:rPr>
      </w:pPr>
      <w:r>
        <w:rPr>
          <w:color w:val="393939"/>
          <w:sz w:val="24"/>
          <w:szCs w:val="24"/>
          <w:highlight w:val="white"/>
        </w:rPr>
        <w:br w:type="page"/>
      </w:r>
    </w:p>
    <w:p w14:paraId="3E369F5F" w14:textId="77777777" w:rsidR="00074A3E" w:rsidRDefault="00D279F3">
      <w:pPr>
        <w:jc w:val="center"/>
        <w:rPr>
          <w:b/>
          <w:color w:val="00953A"/>
          <w:sz w:val="20"/>
          <w:szCs w:val="20"/>
          <w:highlight w:val="white"/>
        </w:rPr>
      </w:pPr>
      <w:r>
        <w:rPr>
          <w:b/>
          <w:color w:val="00953A"/>
          <w:sz w:val="20"/>
          <w:szCs w:val="20"/>
          <w:highlight w:val="white"/>
        </w:rPr>
        <w:lastRenderedPageBreak/>
        <w:t>Figura 6: Ladrillo decorativo de pared estilo rústico</w:t>
      </w:r>
    </w:p>
    <w:p w14:paraId="508CC771" w14:textId="77777777" w:rsidR="00074A3E" w:rsidRDefault="00D279F3">
      <w:pPr>
        <w:jc w:val="both"/>
        <w:rPr>
          <w:color w:val="393939"/>
          <w:sz w:val="24"/>
          <w:szCs w:val="24"/>
          <w:highlight w:val="white"/>
        </w:rPr>
      </w:pPr>
      <w:r>
        <w:rPr>
          <w:noProof/>
        </w:rPr>
        <w:drawing>
          <wp:anchor distT="0" distB="0" distL="0" distR="0" simplePos="0" relativeHeight="251626496" behindDoc="0" locked="0" layoutInCell="1" hidden="0" allowOverlap="1" wp14:anchorId="2B998CAD" wp14:editId="3CB6993F">
            <wp:simplePos x="0" y="0"/>
            <wp:positionH relativeFrom="column">
              <wp:posOffset>2082165</wp:posOffset>
            </wp:positionH>
            <wp:positionV relativeFrom="paragraph">
              <wp:posOffset>28575</wp:posOffset>
            </wp:positionV>
            <wp:extent cx="1447800" cy="1447800"/>
            <wp:effectExtent l="0" t="0" r="0" b="0"/>
            <wp:wrapSquare wrapText="bothSides" distT="0" distB="0" distL="0" distR="0"/>
            <wp:docPr id="8422" name="image49.jpg" descr="ladrillo-rustico"/>
            <wp:cNvGraphicFramePr/>
            <a:graphic xmlns:a="http://schemas.openxmlformats.org/drawingml/2006/main">
              <a:graphicData uri="http://schemas.openxmlformats.org/drawingml/2006/picture">
                <pic:pic xmlns:pic="http://schemas.openxmlformats.org/drawingml/2006/picture">
                  <pic:nvPicPr>
                    <pic:cNvPr id="0" name="image49.jpg" descr="ladrillo-rustico"/>
                    <pic:cNvPicPr preferRelativeResize="0"/>
                  </pic:nvPicPr>
                  <pic:blipFill>
                    <a:blip r:embed="rId14"/>
                    <a:srcRect/>
                    <a:stretch>
                      <a:fillRect/>
                    </a:stretch>
                  </pic:blipFill>
                  <pic:spPr>
                    <a:xfrm>
                      <a:off x="0" y="0"/>
                      <a:ext cx="1447800" cy="1447800"/>
                    </a:xfrm>
                    <a:prstGeom prst="rect">
                      <a:avLst/>
                    </a:prstGeom>
                    <a:ln/>
                  </pic:spPr>
                </pic:pic>
              </a:graphicData>
            </a:graphic>
          </wp:anchor>
        </w:drawing>
      </w:r>
    </w:p>
    <w:p w14:paraId="43CC2247" w14:textId="77777777" w:rsidR="00074A3E" w:rsidRDefault="00074A3E">
      <w:pPr>
        <w:jc w:val="both"/>
        <w:rPr>
          <w:color w:val="393939"/>
          <w:sz w:val="24"/>
          <w:szCs w:val="24"/>
          <w:highlight w:val="white"/>
        </w:rPr>
      </w:pPr>
    </w:p>
    <w:p w14:paraId="094BCAAC" w14:textId="77777777" w:rsidR="00074A3E" w:rsidRDefault="00074A3E">
      <w:pPr>
        <w:jc w:val="both"/>
        <w:rPr>
          <w:color w:val="393939"/>
          <w:sz w:val="24"/>
          <w:szCs w:val="24"/>
          <w:highlight w:val="white"/>
        </w:rPr>
      </w:pPr>
    </w:p>
    <w:p w14:paraId="3BAAE9E6" w14:textId="77777777" w:rsidR="00074A3E" w:rsidRDefault="00074A3E">
      <w:pPr>
        <w:jc w:val="both"/>
        <w:rPr>
          <w:color w:val="393939"/>
          <w:sz w:val="24"/>
          <w:szCs w:val="24"/>
          <w:highlight w:val="white"/>
        </w:rPr>
      </w:pPr>
    </w:p>
    <w:p w14:paraId="26DBE5FC" w14:textId="77777777" w:rsidR="00074A3E" w:rsidRDefault="00074A3E">
      <w:pPr>
        <w:jc w:val="both"/>
        <w:rPr>
          <w:color w:val="393939"/>
          <w:sz w:val="24"/>
          <w:szCs w:val="24"/>
          <w:highlight w:val="white"/>
        </w:rPr>
      </w:pPr>
    </w:p>
    <w:p w14:paraId="5D12CEAF" w14:textId="77777777" w:rsidR="00074A3E" w:rsidRDefault="00D279F3">
      <w:pPr>
        <w:jc w:val="center"/>
        <w:rPr>
          <w:sz w:val="20"/>
          <w:szCs w:val="20"/>
        </w:rPr>
      </w:pPr>
      <w:r>
        <w:rPr>
          <w:sz w:val="20"/>
          <w:szCs w:val="20"/>
        </w:rPr>
        <w:t>Fuente: MN del Golfo, S.F.</w:t>
      </w:r>
    </w:p>
    <w:p w14:paraId="358FFD1F" w14:textId="77777777" w:rsidR="00074A3E" w:rsidRDefault="00D279F3">
      <w:pPr>
        <w:pStyle w:val="Ttulo3"/>
        <w:numPr>
          <w:ilvl w:val="0"/>
          <w:numId w:val="8"/>
        </w:numPr>
        <w:spacing w:before="200" w:after="200"/>
      </w:pPr>
      <w:r>
        <w:t>LADRILLO DECORATIVO PARA PISO</w:t>
      </w:r>
    </w:p>
    <w:p w14:paraId="6FEE572A" w14:textId="77777777" w:rsidR="00074A3E" w:rsidRDefault="00FA786C">
      <w:pPr>
        <w:pBdr>
          <w:top w:val="nil"/>
          <w:left w:val="nil"/>
          <w:bottom w:val="nil"/>
          <w:right w:val="nil"/>
          <w:between w:val="nil"/>
        </w:pBdr>
        <w:shd w:val="clear" w:color="auto" w:fill="FFFFFF"/>
        <w:spacing w:after="200" w:line="240" w:lineRule="auto"/>
        <w:jc w:val="both"/>
        <w:rPr>
          <w:b/>
          <w:color w:val="00953A"/>
          <w:sz w:val="20"/>
          <w:szCs w:val="20"/>
        </w:rPr>
      </w:pPr>
      <w:r>
        <w:rPr>
          <w:color w:val="393939"/>
          <w:sz w:val="24"/>
          <w:szCs w:val="24"/>
        </w:rPr>
        <w:t>Estos ladrillos s</w:t>
      </w:r>
      <w:r w:rsidR="00D279F3">
        <w:rPr>
          <w:color w:val="393939"/>
          <w:sz w:val="24"/>
          <w:szCs w:val="24"/>
        </w:rPr>
        <w:t>oport</w:t>
      </w:r>
      <w:r>
        <w:rPr>
          <w:color w:val="393939"/>
          <w:sz w:val="24"/>
          <w:szCs w:val="24"/>
        </w:rPr>
        <w:t>an</w:t>
      </w:r>
      <w:r w:rsidR="00D279F3">
        <w:rPr>
          <w:color w:val="393939"/>
          <w:sz w:val="24"/>
          <w:szCs w:val="24"/>
        </w:rPr>
        <w:t xml:space="preserve"> tráfico intenso, por lo que son muy utilizados en patios, terrazas, jardines y plazas públicas. Podemos encontrarlos en distintos diseños y acabados, los cuales al combinarse, crean ambientes acogedores y únicos.</w:t>
      </w:r>
    </w:p>
    <w:p w14:paraId="2592DC59" w14:textId="77777777" w:rsidR="00074A3E" w:rsidRDefault="00D279F3">
      <w:pPr>
        <w:pBdr>
          <w:top w:val="nil"/>
          <w:left w:val="nil"/>
          <w:bottom w:val="nil"/>
          <w:right w:val="nil"/>
          <w:between w:val="nil"/>
        </w:pBdr>
        <w:shd w:val="clear" w:color="auto" w:fill="FFFFFF"/>
        <w:spacing w:after="0" w:line="240" w:lineRule="auto"/>
        <w:jc w:val="center"/>
        <w:rPr>
          <w:b/>
          <w:color w:val="00953A"/>
          <w:sz w:val="20"/>
          <w:szCs w:val="20"/>
        </w:rPr>
      </w:pPr>
      <w:r>
        <w:rPr>
          <w:b/>
          <w:color w:val="00953A"/>
          <w:sz w:val="20"/>
          <w:szCs w:val="20"/>
        </w:rPr>
        <w:t>Figura 7: Ladrillo decorativo para piso</w:t>
      </w:r>
    </w:p>
    <w:p w14:paraId="0E1C0000" w14:textId="77777777" w:rsidR="00074A3E" w:rsidRDefault="00D279F3">
      <w:r>
        <w:rPr>
          <w:noProof/>
        </w:rPr>
        <w:drawing>
          <wp:anchor distT="0" distB="0" distL="0" distR="0" simplePos="0" relativeHeight="251627520" behindDoc="0" locked="0" layoutInCell="1" hidden="0" allowOverlap="1" wp14:anchorId="4421DBE8" wp14:editId="61FE1AD6">
            <wp:simplePos x="0" y="0"/>
            <wp:positionH relativeFrom="column">
              <wp:posOffset>1929765</wp:posOffset>
            </wp:positionH>
            <wp:positionV relativeFrom="paragraph">
              <wp:posOffset>28575</wp:posOffset>
            </wp:positionV>
            <wp:extent cx="1752600" cy="1356111"/>
            <wp:effectExtent l="0" t="0" r="0" b="0"/>
            <wp:wrapSquare wrapText="bothSides" distT="0" distB="0" distL="0" distR="0"/>
            <wp:docPr id="8406" name="image29.jpg" descr="ladrillo-de-piso"/>
            <wp:cNvGraphicFramePr/>
            <a:graphic xmlns:a="http://schemas.openxmlformats.org/drawingml/2006/main">
              <a:graphicData uri="http://schemas.openxmlformats.org/drawingml/2006/picture">
                <pic:pic xmlns:pic="http://schemas.openxmlformats.org/drawingml/2006/picture">
                  <pic:nvPicPr>
                    <pic:cNvPr id="0" name="image29.jpg" descr="ladrillo-de-piso"/>
                    <pic:cNvPicPr preferRelativeResize="0"/>
                  </pic:nvPicPr>
                  <pic:blipFill>
                    <a:blip r:embed="rId15"/>
                    <a:srcRect t="11803" b="10820"/>
                    <a:stretch>
                      <a:fillRect/>
                    </a:stretch>
                  </pic:blipFill>
                  <pic:spPr>
                    <a:xfrm>
                      <a:off x="0" y="0"/>
                      <a:ext cx="1752600" cy="1356111"/>
                    </a:xfrm>
                    <a:prstGeom prst="rect">
                      <a:avLst/>
                    </a:prstGeom>
                    <a:ln/>
                  </pic:spPr>
                </pic:pic>
              </a:graphicData>
            </a:graphic>
          </wp:anchor>
        </w:drawing>
      </w:r>
    </w:p>
    <w:p w14:paraId="6338C648" w14:textId="77777777" w:rsidR="00074A3E" w:rsidRDefault="00074A3E"/>
    <w:p w14:paraId="141BA089" w14:textId="77777777" w:rsidR="00074A3E" w:rsidRDefault="00074A3E"/>
    <w:p w14:paraId="02EA5C39" w14:textId="77777777" w:rsidR="00074A3E" w:rsidRDefault="00074A3E"/>
    <w:p w14:paraId="73E0AFE0" w14:textId="77777777" w:rsidR="00074A3E" w:rsidRDefault="00074A3E"/>
    <w:p w14:paraId="0DC814EC" w14:textId="77777777" w:rsidR="00074A3E" w:rsidRDefault="00D279F3">
      <w:pPr>
        <w:pBdr>
          <w:top w:val="nil"/>
          <w:left w:val="nil"/>
          <w:bottom w:val="nil"/>
          <w:right w:val="nil"/>
          <w:between w:val="nil"/>
        </w:pBdr>
        <w:shd w:val="clear" w:color="auto" w:fill="FFFFFF"/>
        <w:spacing w:after="150" w:line="240" w:lineRule="auto"/>
        <w:jc w:val="center"/>
        <w:rPr>
          <w:sz w:val="20"/>
          <w:szCs w:val="20"/>
        </w:rPr>
      </w:pPr>
      <w:r>
        <w:rPr>
          <w:sz w:val="20"/>
          <w:szCs w:val="20"/>
        </w:rPr>
        <w:t>Fuente: MN del Golfo, S.F.</w:t>
      </w:r>
    </w:p>
    <w:p w14:paraId="4FD7658B" w14:textId="77777777" w:rsidR="00074A3E" w:rsidRDefault="00D279F3">
      <w:pPr>
        <w:pStyle w:val="Ttulo3"/>
        <w:numPr>
          <w:ilvl w:val="0"/>
          <w:numId w:val="8"/>
        </w:numPr>
        <w:spacing w:before="200" w:after="200"/>
      </w:pPr>
      <w:r>
        <w:t>LADRILLO DE ARCILLA COCIDO HECHO A MÁQUINA</w:t>
      </w:r>
    </w:p>
    <w:p w14:paraId="155F6E19" w14:textId="77777777" w:rsidR="00074A3E" w:rsidRDefault="00D279F3">
      <w:pPr>
        <w:jc w:val="both"/>
        <w:rPr>
          <w:sz w:val="24"/>
          <w:szCs w:val="24"/>
        </w:rPr>
      </w:pPr>
      <w:r>
        <w:rPr>
          <w:sz w:val="24"/>
          <w:szCs w:val="24"/>
        </w:rPr>
        <w:t>Comprende una fabricación mecanizada que incluye extracción arcillas, acumulación y reposo, dosificación, molienda, homogenización, extrusión al vacío, secado y cocción en horno lineal.</w:t>
      </w:r>
    </w:p>
    <w:p w14:paraId="090F7E71" w14:textId="77777777" w:rsidR="00FA786C" w:rsidRDefault="00D279F3">
      <w:pPr>
        <w:spacing w:before="200"/>
        <w:jc w:val="both"/>
        <w:rPr>
          <w:sz w:val="24"/>
          <w:szCs w:val="24"/>
        </w:rPr>
      </w:pPr>
      <w:r>
        <w:rPr>
          <w:sz w:val="24"/>
          <w:szCs w:val="24"/>
        </w:rPr>
        <w:t>A continuación, se presenta una tabla con información respecto al uso, tipo y dimensiones de los ladrillos industrializados.</w:t>
      </w:r>
    </w:p>
    <w:p w14:paraId="327261DC" w14:textId="77777777" w:rsidR="00FA786C" w:rsidRDefault="00FA786C">
      <w:pPr>
        <w:rPr>
          <w:sz w:val="24"/>
          <w:szCs w:val="24"/>
        </w:rPr>
      </w:pPr>
      <w:r>
        <w:rPr>
          <w:sz w:val="24"/>
          <w:szCs w:val="24"/>
        </w:rPr>
        <w:br w:type="page"/>
      </w:r>
    </w:p>
    <w:p w14:paraId="69210039" w14:textId="77777777" w:rsidR="00D65952" w:rsidRDefault="00D65952">
      <w:pPr>
        <w:jc w:val="both"/>
        <w:rPr>
          <w:sz w:val="24"/>
          <w:szCs w:val="24"/>
        </w:rPr>
      </w:pPr>
      <w:r>
        <w:rPr>
          <w:noProof/>
        </w:rPr>
        <w:lastRenderedPageBreak/>
        <mc:AlternateContent>
          <mc:Choice Requires="wps">
            <w:drawing>
              <wp:anchor distT="0" distB="0" distL="114300" distR="114300" simplePos="0" relativeHeight="251628544" behindDoc="0" locked="0" layoutInCell="1" hidden="0" allowOverlap="1" wp14:anchorId="6C586F7D" wp14:editId="17B9EFE5">
                <wp:simplePos x="0" y="0"/>
                <wp:positionH relativeFrom="column">
                  <wp:posOffset>16151</wp:posOffset>
                </wp:positionH>
                <wp:positionV relativeFrom="paragraph">
                  <wp:posOffset>263654</wp:posOffset>
                </wp:positionV>
                <wp:extent cx="6022502" cy="308610"/>
                <wp:effectExtent l="0" t="0" r="0" b="0"/>
                <wp:wrapNone/>
                <wp:docPr id="8359" name="Rectángulo 8359"/>
                <wp:cNvGraphicFramePr/>
                <a:graphic xmlns:a="http://schemas.openxmlformats.org/drawingml/2006/main">
                  <a:graphicData uri="http://schemas.microsoft.com/office/word/2010/wordprocessingShape">
                    <wps:wsp>
                      <wps:cNvSpPr/>
                      <wps:spPr>
                        <a:xfrm>
                          <a:off x="0" y="0"/>
                          <a:ext cx="6022502" cy="308610"/>
                        </a:xfrm>
                        <a:prstGeom prst="rect">
                          <a:avLst/>
                        </a:prstGeom>
                        <a:solidFill>
                          <a:srgbClr val="00953A"/>
                        </a:solidFill>
                        <a:ln>
                          <a:noFill/>
                        </a:ln>
                      </wps:spPr>
                      <wps:txbx>
                        <w:txbxContent>
                          <w:p w14:paraId="5285205B" w14:textId="77777777" w:rsidR="0069317B" w:rsidRDefault="0069317B">
                            <w:pPr>
                              <w:spacing w:line="258" w:lineRule="auto"/>
                              <w:jc w:val="center"/>
                              <w:textDirection w:val="btLr"/>
                            </w:pPr>
                            <w:r>
                              <w:rPr>
                                <w:b/>
                                <w:color w:val="FFFFFF"/>
                              </w:rPr>
                              <w:t>LADRILLOS INDUSTRIALIZADOS</w:t>
                            </w:r>
                          </w:p>
                        </w:txbxContent>
                      </wps:txbx>
                      <wps:bodyPr spcFirstLastPara="1" wrap="square" lIns="91425" tIns="45700" rIns="91425" bIns="45700" anchor="t" anchorCtr="0">
                        <a:noAutofit/>
                      </wps:bodyPr>
                    </wps:wsp>
                  </a:graphicData>
                </a:graphic>
              </wp:anchor>
            </w:drawing>
          </mc:Choice>
          <mc:Fallback>
            <w:pict>
              <v:rect w14:anchorId="6C586F7D" id="Rectángulo 8359" o:spid="_x0000_s1034" style="position:absolute;left:0;text-align:left;margin-left:1.25pt;margin-top:20.75pt;width:474.2pt;height:24.3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" fillcolor="#00953a" stroked="f">
                <v:textbox inset="2.53958mm,1.2694mm,2.53958mm,1.2694mm">
                  <w:txbxContent>
                    <w:p w14:paraId="5285205B" w14:textId="77777777" w:rsidR="0069317B" w:rsidRDefault="0069317B">
                      <w:pPr>
                        <w:spacing w:line="258" w:lineRule="auto"/>
                        <w:jc w:val="center"/>
                        <w:textDirection w:val="btLr"/>
                      </w:pPr>
                      <w:r>
                        <w:rPr>
                          <w:b/>
                          <w:color w:val="FFFFFF"/>
                        </w:rPr>
                        <w:t>LADRILLOS INDUSTRIALIZADOS</w:t>
                      </w:r>
                    </w:p>
                  </w:txbxContent>
                </v:textbox>
              </v:rect>
            </w:pict>
          </mc:Fallback>
        </mc:AlternateContent>
      </w:r>
    </w:p>
    <w:p w14:paraId="3212799A" w14:textId="77777777" w:rsidR="00D65952" w:rsidRDefault="00D65952">
      <w:pPr>
        <w:jc w:val="both"/>
        <w:rPr>
          <w:sz w:val="24"/>
          <w:szCs w:val="24"/>
        </w:rPr>
      </w:pPr>
    </w:p>
    <w:tbl>
      <w:tblPr>
        <w:tblStyle w:val="Tablaconcuadrcula"/>
        <w:tblpPr w:leftFromText="141" w:rightFromText="141" w:vertAnchor="text" w:horzAnchor="margin" w:tblpY="-10"/>
        <w:tblW w:w="9521" w:type="dxa"/>
        <w:tblBorders>
          <w:top w:val="none" w:sz="0" w:space="0" w:color="auto"/>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812"/>
        <w:gridCol w:w="3261"/>
        <w:gridCol w:w="3448"/>
      </w:tblGrid>
      <w:tr w:rsidR="00D65952" w14:paraId="25D91FAF" w14:textId="77777777" w:rsidTr="00D65952">
        <w:trPr>
          <w:trHeight w:val="669"/>
        </w:trPr>
        <w:tc>
          <w:tcPr>
            <w:tcW w:w="2812" w:type="dxa"/>
            <w:shd w:val="clear" w:color="auto" w:fill="A5A5A5"/>
          </w:tcPr>
          <w:p w14:paraId="09CFDC32" w14:textId="77777777" w:rsidR="00D65952" w:rsidRPr="00D65952" w:rsidRDefault="00D65952" w:rsidP="00D65952">
            <w:pPr>
              <w:spacing w:before="200" w:after="200" w:line="276" w:lineRule="auto"/>
              <w:jc w:val="center"/>
              <w:rPr>
                <w:b/>
                <w:color w:val="FFFFFF" w:themeColor="background1"/>
                <w:szCs w:val="28"/>
              </w:rPr>
            </w:pPr>
            <w:r w:rsidRPr="00D65952">
              <w:rPr>
                <w:b/>
                <w:color w:val="FFFFFF" w:themeColor="background1"/>
                <w:szCs w:val="28"/>
              </w:rPr>
              <w:t>USO</w:t>
            </w:r>
          </w:p>
        </w:tc>
        <w:tc>
          <w:tcPr>
            <w:tcW w:w="3261" w:type="dxa"/>
            <w:shd w:val="clear" w:color="auto" w:fill="A5A5A5"/>
          </w:tcPr>
          <w:p w14:paraId="063F1613" w14:textId="77777777" w:rsidR="00D65952" w:rsidRPr="00D65952" w:rsidRDefault="00D65952" w:rsidP="00D65952">
            <w:pPr>
              <w:spacing w:before="200" w:after="200" w:line="276" w:lineRule="auto"/>
              <w:jc w:val="center"/>
              <w:rPr>
                <w:b/>
                <w:color w:val="FFFFFF" w:themeColor="background1"/>
                <w:szCs w:val="28"/>
              </w:rPr>
            </w:pPr>
            <w:r w:rsidRPr="00D65952">
              <w:rPr>
                <w:b/>
                <w:color w:val="FFFFFF" w:themeColor="background1"/>
                <w:szCs w:val="28"/>
              </w:rPr>
              <w:t>TIPO</w:t>
            </w:r>
          </w:p>
        </w:tc>
        <w:tc>
          <w:tcPr>
            <w:tcW w:w="3448" w:type="dxa"/>
            <w:shd w:val="clear" w:color="auto" w:fill="A5A5A5"/>
          </w:tcPr>
          <w:p w14:paraId="3D3E9B50" w14:textId="77777777" w:rsidR="00D65952" w:rsidRPr="00D65952" w:rsidRDefault="00D65952" w:rsidP="00D65952">
            <w:pPr>
              <w:spacing w:before="200" w:after="200" w:line="276" w:lineRule="auto"/>
              <w:jc w:val="center"/>
              <w:rPr>
                <w:b/>
                <w:color w:val="FFFFFF" w:themeColor="background1"/>
                <w:szCs w:val="28"/>
              </w:rPr>
            </w:pPr>
            <w:r w:rsidRPr="00D65952">
              <w:rPr>
                <w:b/>
                <w:color w:val="FFFFFF" w:themeColor="background1"/>
                <w:szCs w:val="28"/>
              </w:rPr>
              <w:t>DIMENSIONES</w:t>
            </w:r>
          </w:p>
        </w:tc>
      </w:tr>
    </w:tbl>
    <w:tbl>
      <w:tblPr>
        <w:tblStyle w:val="a4"/>
        <w:tblW w:w="9446" w:type="dxa"/>
        <w:tblInd w:w="0" w:type="dxa"/>
        <w:tblBorders>
          <w:top w:val="nil"/>
          <w:left w:val="nil"/>
          <w:bottom w:val="single" w:sz="12" w:space="0" w:color="A6A6A6"/>
          <w:right w:val="nil"/>
          <w:insideH w:val="single" w:sz="12" w:space="0" w:color="A6A6A6"/>
          <w:insideV w:val="single" w:sz="12" w:space="0" w:color="A6A6A6"/>
        </w:tblBorders>
        <w:tblLayout w:type="fixed"/>
        <w:tblLook w:val="0400" w:firstRow="0" w:lastRow="0" w:firstColumn="0" w:lastColumn="0" w:noHBand="0" w:noVBand="1"/>
      </w:tblPr>
      <w:tblGrid>
        <w:gridCol w:w="2835"/>
        <w:gridCol w:w="3256"/>
        <w:gridCol w:w="3355"/>
      </w:tblGrid>
      <w:tr w:rsidR="00074A3E" w14:paraId="17165DAA" w14:textId="77777777">
        <w:trPr>
          <w:trHeight w:val="293"/>
        </w:trPr>
        <w:tc>
          <w:tcPr>
            <w:tcW w:w="2835" w:type="dxa"/>
            <w:vMerge w:val="restart"/>
            <w:vAlign w:val="center"/>
          </w:tcPr>
          <w:p w14:paraId="15A14B54" w14:textId="77777777" w:rsidR="00074A3E" w:rsidRDefault="00D279F3">
            <w:pPr>
              <w:jc w:val="center"/>
              <w:rPr>
                <w:b/>
              </w:rPr>
            </w:pPr>
            <w:r>
              <w:rPr>
                <w:b/>
                <w:color w:val="000000"/>
              </w:rPr>
              <w:t>Para muros perimetrales</w:t>
            </w:r>
          </w:p>
        </w:tc>
        <w:tc>
          <w:tcPr>
            <w:tcW w:w="3256" w:type="dxa"/>
            <w:vAlign w:val="center"/>
          </w:tcPr>
          <w:p w14:paraId="67D38551" w14:textId="77777777" w:rsidR="00074A3E" w:rsidRDefault="00D279F3">
            <w:pPr>
              <w:jc w:val="center"/>
              <w:rPr>
                <w:sz w:val="20"/>
                <w:szCs w:val="20"/>
              </w:rPr>
            </w:pPr>
            <w:r>
              <w:rPr>
                <w:color w:val="000000"/>
                <w:sz w:val="20"/>
                <w:szCs w:val="20"/>
              </w:rPr>
              <w:t>Titán reforzado estructural</w:t>
            </w:r>
          </w:p>
        </w:tc>
        <w:tc>
          <w:tcPr>
            <w:tcW w:w="3355" w:type="dxa"/>
            <w:vAlign w:val="center"/>
          </w:tcPr>
          <w:p w14:paraId="38AE7048" w14:textId="77777777" w:rsidR="00074A3E" w:rsidRDefault="00D279F3">
            <w:pPr>
              <w:jc w:val="center"/>
              <w:rPr>
                <w:sz w:val="20"/>
                <w:szCs w:val="20"/>
              </w:rPr>
            </w:pPr>
            <w:r>
              <w:rPr>
                <w:color w:val="000000"/>
                <w:sz w:val="20"/>
                <w:szCs w:val="20"/>
              </w:rPr>
              <w:t>(29 x 14 x 7,1 cm)</w:t>
            </w:r>
          </w:p>
        </w:tc>
      </w:tr>
      <w:tr w:rsidR="00074A3E" w14:paraId="33C7017C" w14:textId="77777777">
        <w:trPr>
          <w:trHeight w:val="299"/>
        </w:trPr>
        <w:tc>
          <w:tcPr>
            <w:tcW w:w="2835" w:type="dxa"/>
            <w:vMerge/>
            <w:vAlign w:val="center"/>
          </w:tcPr>
          <w:p w14:paraId="5013FEA0" w14:textId="77777777" w:rsidR="00074A3E" w:rsidRDefault="00074A3E">
            <w:pPr>
              <w:widowControl w:val="0"/>
              <w:pBdr>
                <w:top w:val="nil"/>
                <w:left w:val="nil"/>
                <w:bottom w:val="nil"/>
                <w:right w:val="nil"/>
                <w:between w:val="nil"/>
              </w:pBdr>
              <w:spacing w:line="276" w:lineRule="auto"/>
              <w:rPr>
                <w:sz w:val="20"/>
                <w:szCs w:val="20"/>
              </w:rPr>
            </w:pPr>
          </w:p>
        </w:tc>
        <w:tc>
          <w:tcPr>
            <w:tcW w:w="3256" w:type="dxa"/>
            <w:vAlign w:val="center"/>
          </w:tcPr>
          <w:p w14:paraId="2A1C1EFC" w14:textId="77777777" w:rsidR="00074A3E" w:rsidRDefault="00D279F3">
            <w:pPr>
              <w:jc w:val="center"/>
              <w:rPr>
                <w:sz w:val="20"/>
                <w:szCs w:val="20"/>
              </w:rPr>
            </w:pPr>
            <w:r>
              <w:rPr>
                <w:color w:val="000000"/>
                <w:sz w:val="20"/>
                <w:szCs w:val="20"/>
              </w:rPr>
              <w:t>Extra titán reforzado estructural</w:t>
            </w:r>
          </w:p>
        </w:tc>
        <w:tc>
          <w:tcPr>
            <w:tcW w:w="3355" w:type="dxa"/>
            <w:vAlign w:val="center"/>
          </w:tcPr>
          <w:p w14:paraId="13DD81BE" w14:textId="77777777" w:rsidR="00074A3E" w:rsidRDefault="00D279F3">
            <w:pPr>
              <w:jc w:val="center"/>
              <w:rPr>
                <w:sz w:val="20"/>
                <w:szCs w:val="20"/>
              </w:rPr>
            </w:pPr>
            <w:r>
              <w:rPr>
                <w:color w:val="000000"/>
                <w:sz w:val="20"/>
                <w:szCs w:val="20"/>
              </w:rPr>
              <w:t>(29 x 14 x 9,4 cm)</w:t>
            </w:r>
          </w:p>
        </w:tc>
      </w:tr>
      <w:tr w:rsidR="00074A3E" w14:paraId="25714B89" w14:textId="77777777">
        <w:trPr>
          <w:trHeight w:val="293"/>
        </w:trPr>
        <w:tc>
          <w:tcPr>
            <w:tcW w:w="2835" w:type="dxa"/>
            <w:vMerge/>
            <w:vAlign w:val="center"/>
          </w:tcPr>
          <w:p w14:paraId="7490B302" w14:textId="77777777" w:rsidR="00074A3E" w:rsidRDefault="00074A3E">
            <w:pPr>
              <w:widowControl w:val="0"/>
              <w:pBdr>
                <w:top w:val="nil"/>
                <w:left w:val="nil"/>
                <w:bottom w:val="nil"/>
                <w:right w:val="nil"/>
                <w:between w:val="nil"/>
              </w:pBdr>
              <w:spacing w:line="276" w:lineRule="auto"/>
              <w:rPr>
                <w:sz w:val="20"/>
                <w:szCs w:val="20"/>
              </w:rPr>
            </w:pPr>
          </w:p>
        </w:tc>
        <w:tc>
          <w:tcPr>
            <w:tcW w:w="3256" w:type="dxa"/>
            <w:vAlign w:val="center"/>
          </w:tcPr>
          <w:p w14:paraId="6E304012" w14:textId="77777777" w:rsidR="00074A3E" w:rsidRDefault="00D279F3">
            <w:pPr>
              <w:jc w:val="center"/>
              <w:rPr>
                <w:sz w:val="20"/>
                <w:szCs w:val="20"/>
              </w:rPr>
            </w:pPr>
            <w:r>
              <w:rPr>
                <w:color w:val="000000"/>
                <w:sz w:val="20"/>
                <w:szCs w:val="20"/>
              </w:rPr>
              <w:t>Gran titán termo acústico estructural</w:t>
            </w:r>
          </w:p>
        </w:tc>
        <w:tc>
          <w:tcPr>
            <w:tcW w:w="3355" w:type="dxa"/>
            <w:vAlign w:val="center"/>
          </w:tcPr>
          <w:p w14:paraId="4C16E58E" w14:textId="77777777" w:rsidR="00074A3E" w:rsidRDefault="00D279F3">
            <w:pPr>
              <w:jc w:val="center"/>
              <w:rPr>
                <w:sz w:val="20"/>
                <w:szCs w:val="20"/>
              </w:rPr>
            </w:pPr>
            <w:r>
              <w:rPr>
                <w:color w:val="000000"/>
                <w:sz w:val="20"/>
                <w:szCs w:val="20"/>
              </w:rPr>
              <w:t>(29 x 15,4 x 11,3 cm)</w:t>
            </w:r>
          </w:p>
        </w:tc>
      </w:tr>
      <w:tr w:rsidR="00074A3E" w14:paraId="24550EBE" w14:textId="77777777">
        <w:trPr>
          <w:trHeight w:val="299"/>
        </w:trPr>
        <w:tc>
          <w:tcPr>
            <w:tcW w:w="2835" w:type="dxa"/>
            <w:vMerge/>
            <w:vAlign w:val="center"/>
          </w:tcPr>
          <w:p w14:paraId="066B7D2C" w14:textId="77777777" w:rsidR="00074A3E" w:rsidRDefault="00074A3E">
            <w:pPr>
              <w:widowControl w:val="0"/>
              <w:pBdr>
                <w:top w:val="nil"/>
                <w:left w:val="nil"/>
                <w:bottom w:val="nil"/>
                <w:right w:val="nil"/>
                <w:between w:val="nil"/>
              </w:pBdr>
              <w:spacing w:line="276" w:lineRule="auto"/>
              <w:rPr>
                <w:sz w:val="20"/>
                <w:szCs w:val="20"/>
              </w:rPr>
            </w:pPr>
          </w:p>
        </w:tc>
        <w:tc>
          <w:tcPr>
            <w:tcW w:w="3256" w:type="dxa"/>
            <w:vAlign w:val="center"/>
          </w:tcPr>
          <w:p w14:paraId="64ADAF83" w14:textId="77777777" w:rsidR="00074A3E" w:rsidRDefault="00D279F3">
            <w:pPr>
              <w:jc w:val="center"/>
              <w:rPr>
                <w:sz w:val="20"/>
                <w:szCs w:val="20"/>
              </w:rPr>
            </w:pPr>
            <w:r>
              <w:rPr>
                <w:color w:val="000000"/>
                <w:sz w:val="20"/>
                <w:szCs w:val="20"/>
              </w:rPr>
              <w:t>Extra titán medianero estructural</w:t>
            </w:r>
          </w:p>
        </w:tc>
        <w:tc>
          <w:tcPr>
            <w:tcW w:w="3355" w:type="dxa"/>
            <w:vAlign w:val="center"/>
          </w:tcPr>
          <w:p w14:paraId="76332D12" w14:textId="77777777" w:rsidR="00074A3E" w:rsidRDefault="00D279F3">
            <w:pPr>
              <w:jc w:val="center"/>
              <w:rPr>
                <w:sz w:val="20"/>
                <w:szCs w:val="20"/>
              </w:rPr>
            </w:pPr>
            <w:r>
              <w:rPr>
                <w:color w:val="000000"/>
                <w:sz w:val="20"/>
                <w:szCs w:val="20"/>
              </w:rPr>
              <w:t>(29 x 17,5 x 9,4 cm)</w:t>
            </w:r>
          </w:p>
        </w:tc>
      </w:tr>
      <w:tr w:rsidR="00074A3E" w14:paraId="34B00D85" w14:textId="77777777">
        <w:trPr>
          <w:trHeight w:val="293"/>
        </w:trPr>
        <w:tc>
          <w:tcPr>
            <w:tcW w:w="2835" w:type="dxa"/>
            <w:vMerge w:val="restart"/>
            <w:vAlign w:val="center"/>
          </w:tcPr>
          <w:p w14:paraId="6E234498" w14:textId="77777777" w:rsidR="00074A3E" w:rsidRDefault="00D279F3">
            <w:pPr>
              <w:jc w:val="center"/>
              <w:rPr>
                <w:b/>
              </w:rPr>
            </w:pPr>
            <w:r>
              <w:rPr>
                <w:b/>
                <w:color w:val="000000"/>
              </w:rPr>
              <w:t>Para muros medianeros</w:t>
            </w:r>
          </w:p>
        </w:tc>
        <w:tc>
          <w:tcPr>
            <w:tcW w:w="3256" w:type="dxa"/>
            <w:vAlign w:val="center"/>
          </w:tcPr>
          <w:p w14:paraId="5A0B768D" w14:textId="77777777" w:rsidR="00074A3E" w:rsidRDefault="00D279F3">
            <w:pPr>
              <w:jc w:val="center"/>
              <w:rPr>
                <w:sz w:val="20"/>
                <w:szCs w:val="20"/>
              </w:rPr>
            </w:pPr>
            <w:r>
              <w:rPr>
                <w:color w:val="000000"/>
                <w:sz w:val="20"/>
                <w:szCs w:val="20"/>
              </w:rPr>
              <w:t>Titán termo acústico estructural</w:t>
            </w:r>
          </w:p>
        </w:tc>
        <w:tc>
          <w:tcPr>
            <w:tcW w:w="3355" w:type="dxa"/>
            <w:vAlign w:val="center"/>
          </w:tcPr>
          <w:p w14:paraId="04CFD877" w14:textId="77777777" w:rsidR="00074A3E" w:rsidRDefault="00D279F3">
            <w:pPr>
              <w:jc w:val="center"/>
              <w:rPr>
                <w:sz w:val="20"/>
                <w:szCs w:val="20"/>
              </w:rPr>
            </w:pPr>
            <w:r>
              <w:rPr>
                <w:color w:val="000000"/>
                <w:sz w:val="20"/>
                <w:szCs w:val="20"/>
              </w:rPr>
              <w:t>(29 x 15,4 x 7,1 cm)</w:t>
            </w:r>
          </w:p>
        </w:tc>
      </w:tr>
      <w:tr w:rsidR="00074A3E" w14:paraId="4ADD9191" w14:textId="77777777">
        <w:trPr>
          <w:trHeight w:val="299"/>
        </w:trPr>
        <w:tc>
          <w:tcPr>
            <w:tcW w:w="2835" w:type="dxa"/>
            <w:vMerge/>
            <w:vAlign w:val="center"/>
          </w:tcPr>
          <w:p w14:paraId="61037B4F" w14:textId="77777777" w:rsidR="00074A3E" w:rsidRDefault="00074A3E">
            <w:pPr>
              <w:widowControl w:val="0"/>
              <w:pBdr>
                <w:top w:val="nil"/>
                <w:left w:val="nil"/>
                <w:bottom w:val="nil"/>
                <w:right w:val="nil"/>
                <w:between w:val="nil"/>
              </w:pBdr>
              <w:spacing w:line="276" w:lineRule="auto"/>
              <w:rPr>
                <w:sz w:val="20"/>
                <w:szCs w:val="20"/>
              </w:rPr>
            </w:pPr>
          </w:p>
        </w:tc>
        <w:tc>
          <w:tcPr>
            <w:tcW w:w="3256" w:type="dxa"/>
            <w:vAlign w:val="center"/>
          </w:tcPr>
          <w:p w14:paraId="5D9E774A" w14:textId="77777777" w:rsidR="00074A3E" w:rsidRDefault="00D279F3">
            <w:pPr>
              <w:jc w:val="center"/>
              <w:rPr>
                <w:sz w:val="20"/>
                <w:szCs w:val="20"/>
              </w:rPr>
            </w:pPr>
            <w:r>
              <w:rPr>
                <w:color w:val="000000"/>
                <w:sz w:val="20"/>
                <w:szCs w:val="20"/>
              </w:rPr>
              <w:t>Extra titán termo acústico estructural</w:t>
            </w:r>
          </w:p>
        </w:tc>
        <w:tc>
          <w:tcPr>
            <w:tcW w:w="3355" w:type="dxa"/>
            <w:vAlign w:val="center"/>
          </w:tcPr>
          <w:p w14:paraId="235339CF" w14:textId="77777777" w:rsidR="00074A3E" w:rsidRDefault="00D279F3">
            <w:pPr>
              <w:jc w:val="center"/>
              <w:rPr>
                <w:sz w:val="20"/>
                <w:szCs w:val="20"/>
              </w:rPr>
            </w:pPr>
            <w:r>
              <w:rPr>
                <w:color w:val="000000"/>
                <w:sz w:val="20"/>
                <w:szCs w:val="20"/>
              </w:rPr>
              <w:t>(29 x 15,4 x 9,4 cm)</w:t>
            </w:r>
          </w:p>
        </w:tc>
      </w:tr>
      <w:tr w:rsidR="00074A3E" w14:paraId="014E6DB0" w14:textId="77777777">
        <w:trPr>
          <w:trHeight w:val="293"/>
        </w:trPr>
        <w:tc>
          <w:tcPr>
            <w:tcW w:w="2835" w:type="dxa"/>
            <w:vMerge/>
            <w:vAlign w:val="center"/>
          </w:tcPr>
          <w:p w14:paraId="31263993" w14:textId="77777777" w:rsidR="00074A3E" w:rsidRDefault="00074A3E">
            <w:pPr>
              <w:widowControl w:val="0"/>
              <w:pBdr>
                <w:top w:val="nil"/>
                <w:left w:val="nil"/>
                <w:bottom w:val="nil"/>
                <w:right w:val="nil"/>
                <w:between w:val="nil"/>
              </w:pBdr>
              <w:spacing w:line="276" w:lineRule="auto"/>
              <w:rPr>
                <w:sz w:val="20"/>
                <w:szCs w:val="20"/>
              </w:rPr>
            </w:pPr>
          </w:p>
        </w:tc>
        <w:tc>
          <w:tcPr>
            <w:tcW w:w="3256" w:type="dxa"/>
            <w:vAlign w:val="center"/>
          </w:tcPr>
          <w:p w14:paraId="227B8456" w14:textId="77777777" w:rsidR="00074A3E" w:rsidRDefault="00D279F3">
            <w:pPr>
              <w:jc w:val="center"/>
              <w:rPr>
                <w:sz w:val="20"/>
                <w:szCs w:val="20"/>
              </w:rPr>
            </w:pPr>
            <w:r>
              <w:rPr>
                <w:color w:val="000000"/>
                <w:sz w:val="20"/>
                <w:szCs w:val="20"/>
              </w:rPr>
              <w:t>Gran titán termo acústico estructural</w:t>
            </w:r>
          </w:p>
        </w:tc>
        <w:tc>
          <w:tcPr>
            <w:tcW w:w="3355" w:type="dxa"/>
            <w:vAlign w:val="center"/>
          </w:tcPr>
          <w:p w14:paraId="7790991A" w14:textId="77777777" w:rsidR="00074A3E" w:rsidRDefault="00D279F3">
            <w:pPr>
              <w:jc w:val="center"/>
              <w:rPr>
                <w:sz w:val="20"/>
                <w:szCs w:val="20"/>
              </w:rPr>
            </w:pPr>
            <w:r>
              <w:rPr>
                <w:color w:val="000000"/>
                <w:sz w:val="20"/>
                <w:szCs w:val="20"/>
              </w:rPr>
              <w:t>(29 x 15,4 x 11,3 cm)</w:t>
            </w:r>
          </w:p>
        </w:tc>
      </w:tr>
    </w:tbl>
    <w:p w14:paraId="38D2BA80" w14:textId="77777777" w:rsidR="00FA786C" w:rsidRDefault="00FA786C">
      <w:pPr>
        <w:pBdr>
          <w:top w:val="nil"/>
          <w:left w:val="nil"/>
          <w:bottom w:val="nil"/>
          <w:right w:val="nil"/>
          <w:between w:val="nil"/>
        </w:pBdr>
        <w:spacing w:before="200" w:after="200" w:line="276" w:lineRule="auto"/>
        <w:jc w:val="both"/>
      </w:pPr>
    </w:p>
    <w:p w14:paraId="074997DF" w14:textId="77777777" w:rsidR="00074A3E" w:rsidRDefault="00D279F3">
      <w:pPr>
        <w:numPr>
          <w:ilvl w:val="0"/>
          <w:numId w:val="3"/>
        </w:numPr>
        <w:pBdr>
          <w:top w:val="nil"/>
          <w:left w:val="nil"/>
          <w:bottom w:val="nil"/>
          <w:right w:val="nil"/>
          <w:between w:val="nil"/>
        </w:pBdr>
        <w:spacing w:before="200" w:after="200" w:line="276" w:lineRule="auto"/>
        <w:jc w:val="both"/>
        <w:rPr>
          <w:b/>
          <w:color w:val="00953A"/>
          <w:sz w:val="28"/>
          <w:szCs w:val="28"/>
        </w:rPr>
      </w:pPr>
      <w:r>
        <w:rPr>
          <w:b/>
          <w:color w:val="00953A"/>
          <w:sz w:val="28"/>
          <w:szCs w:val="28"/>
        </w:rPr>
        <w:t>MORTERO DE PEGA</w:t>
      </w:r>
    </w:p>
    <w:p w14:paraId="2D53FD03" w14:textId="77777777" w:rsidR="00074A3E" w:rsidRDefault="00D65952">
      <w:pPr>
        <w:widowControl w:val="0"/>
        <w:spacing w:line="240" w:lineRule="auto"/>
        <w:jc w:val="both"/>
        <w:rPr>
          <w:color w:val="00953A"/>
          <w:sz w:val="24"/>
          <w:szCs w:val="24"/>
        </w:rPr>
      </w:pPr>
      <w:r>
        <w:rPr>
          <w:noProof/>
        </w:rPr>
        <mc:AlternateContent>
          <mc:Choice Requires="wps">
            <w:drawing>
              <wp:anchor distT="0" distB="0" distL="114300" distR="114300" simplePos="0" relativeHeight="251635712" behindDoc="0" locked="0" layoutInCell="1" hidden="0" allowOverlap="1" wp14:anchorId="5334E3CE" wp14:editId="2F1437D8">
                <wp:simplePos x="0" y="0"/>
                <wp:positionH relativeFrom="column">
                  <wp:posOffset>3208255</wp:posOffset>
                </wp:positionH>
                <wp:positionV relativeFrom="paragraph">
                  <wp:posOffset>77541</wp:posOffset>
                </wp:positionV>
                <wp:extent cx="3114828" cy="2865446"/>
                <wp:effectExtent l="0" t="0" r="9525" b="0"/>
                <wp:wrapNone/>
                <wp:docPr id="8342" name="Rectángulo 8342"/>
                <wp:cNvGraphicFramePr/>
                <a:graphic xmlns:a="http://schemas.openxmlformats.org/drawingml/2006/main">
                  <a:graphicData uri="http://schemas.microsoft.com/office/word/2010/wordprocessingShape">
                    <wps:wsp>
                      <wps:cNvSpPr/>
                      <wps:spPr>
                        <a:xfrm>
                          <a:off x="0" y="0"/>
                          <a:ext cx="3114828" cy="2865446"/>
                        </a:xfrm>
                        <a:prstGeom prst="rect">
                          <a:avLst/>
                        </a:prstGeom>
                        <a:solidFill>
                          <a:srgbClr val="00953A"/>
                        </a:solidFill>
                        <a:ln>
                          <a:noFill/>
                        </a:ln>
                      </wps:spPr>
                      <wps:txbx>
                        <w:txbxContent>
                          <w:p w14:paraId="5414CF6F" w14:textId="77777777" w:rsidR="0069317B" w:rsidRDefault="0069317B">
                            <w:pPr>
                              <w:spacing w:line="258" w:lineRule="auto"/>
                              <w:jc w:val="both"/>
                              <w:textDirection w:val="btLr"/>
                            </w:pPr>
                            <w:r>
                              <w:rPr>
                                <w:b/>
                                <w:color w:val="FFFFFF"/>
                                <w:sz w:val="28"/>
                              </w:rPr>
                              <w:t>La principal característica que debe tener un mortero, es la trabajabilidad, es decir, que se extienda con facilidad y logre cubrir las superficies de las unidades de albañilería. Esto se puede medir mediante un ensayo, que consiste en el escurrimiento en mesa de sacudidas, el que se recomienda sea del orden de 195 a 205mm. Si la medición se realiza en obra, puede ser a través del cono reducido para medir la consistencia.</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334E3CE" id="Rectángulo 8342" o:spid="_x0000_s1035" style="position:absolute;left:0;text-align:left;margin-left:252.6pt;margin-top:6.1pt;width:245.25pt;height:225.6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" fillcolor="#00953a" stroked="f">
                <v:textbox inset="2.53958mm,1.2694mm,2.53958mm,1.2694mm">
                  <w:txbxContent>
                    <w:p w14:paraId="5414CF6F" w14:textId="77777777" w:rsidR="0069317B" w:rsidRDefault="0069317B">
                      <w:pPr>
                        <w:spacing w:line="258" w:lineRule="auto"/>
                        <w:jc w:val="both"/>
                        <w:textDirection w:val="btLr"/>
                      </w:pPr>
                      <w:r>
                        <w:rPr>
                          <w:b/>
                          <w:color w:val="FFFFFF"/>
                          <w:sz w:val="28"/>
                        </w:rPr>
                        <w:t>La principal característica que debe tener un mortero, es la trabajabilidad, es decir, que se extienda con facilidad y logre cubrir las superficies de las unidades de albañilería. Esto se puede medir mediante un ensayo, que consiste en el escurrimiento en mesa de sacudidas, el que se recomienda sea del orden de 195 a 205mm. Si la medición se realiza en obra, puede ser a través del cono reducido para medir la consistencia.</w:t>
                      </w:r>
                    </w:p>
                  </w:txbxContent>
                </v:textbox>
              </v:rect>
            </w:pict>
          </mc:Fallback>
        </mc:AlternateContent>
      </w:r>
      <w:r>
        <w:rPr>
          <w:b/>
          <w:noProof/>
          <w:color w:val="00953A"/>
          <w:sz w:val="28"/>
          <w:szCs w:val="28"/>
        </w:rPr>
        <mc:AlternateContent>
          <mc:Choice Requires="wps">
            <w:drawing>
              <wp:anchor distT="0" distB="0" distL="114300" distR="114300" simplePos="0" relativeHeight="251705344" behindDoc="0" locked="0" layoutInCell="1" allowOverlap="1" wp14:anchorId="35AF236D" wp14:editId="1AEECACA">
                <wp:simplePos x="0" y="0"/>
                <wp:positionH relativeFrom="column">
                  <wp:posOffset>-454236</wp:posOffset>
                </wp:positionH>
                <wp:positionV relativeFrom="paragraph">
                  <wp:posOffset>77541</wp:posOffset>
                </wp:positionV>
                <wp:extent cx="1281138" cy="0"/>
                <wp:effectExtent l="0" t="0" r="14605" b="19050"/>
                <wp:wrapNone/>
                <wp:docPr id="19" name="Conector recto 19"/>
                <wp:cNvGraphicFramePr/>
                <a:graphic xmlns:a="http://schemas.openxmlformats.org/drawingml/2006/main">
                  <a:graphicData uri="http://schemas.microsoft.com/office/word/2010/wordprocessingShape">
                    <wps:wsp>
                      <wps:cNvCnPr/>
                      <wps:spPr>
                        <a:xfrm>
                          <a:off x="0" y="0"/>
                          <a:ext cx="1281138" cy="0"/>
                        </a:xfrm>
                        <a:prstGeom prst="line">
                          <a:avLst/>
                        </a:prstGeom>
                        <a:ln w="19050">
                          <a:solidFill>
                            <a:srgbClr val="A5A5A5"/>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127E97" id="Conector recto 19"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75pt,6.1pt" to="65.1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" strokecolor="#a5a5a5" strokeweight="1.5pt">
                <v:stroke dashstyle="dash" joinstyle="miter"/>
              </v:line>
            </w:pict>
          </mc:Fallback>
        </mc:AlternateContent>
      </w:r>
      <w:r>
        <w:rPr>
          <w:b/>
          <w:noProof/>
          <w:color w:val="00953A"/>
          <w:sz w:val="28"/>
          <w:szCs w:val="28"/>
        </w:rPr>
        <mc:AlternateContent>
          <mc:Choice Requires="wps">
            <w:drawing>
              <wp:anchor distT="0" distB="0" distL="114300" distR="114300" simplePos="0" relativeHeight="251707392" behindDoc="0" locked="0" layoutInCell="1" allowOverlap="1" wp14:anchorId="55E67814" wp14:editId="05998929">
                <wp:simplePos x="0" y="0"/>
                <wp:positionH relativeFrom="column">
                  <wp:posOffset>-454236</wp:posOffset>
                </wp:positionH>
                <wp:positionV relativeFrom="paragraph">
                  <wp:posOffset>116659</wp:posOffset>
                </wp:positionV>
                <wp:extent cx="0" cy="1246909"/>
                <wp:effectExtent l="0" t="0" r="19050" b="10795"/>
                <wp:wrapNone/>
                <wp:docPr id="20" name="Conector recto 20"/>
                <wp:cNvGraphicFramePr/>
                <a:graphic xmlns:a="http://schemas.openxmlformats.org/drawingml/2006/main">
                  <a:graphicData uri="http://schemas.microsoft.com/office/word/2010/wordprocessingShape">
                    <wps:wsp>
                      <wps:cNvCnPr/>
                      <wps:spPr>
                        <a:xfrm>
                          <a:off x="0" y="0"/>
                          <a:ext cx="0" cy="1246909"/>
                        </a:xfrm>
                        <a:prstGeom prst="line">
                          <a:avLst/>
                        </a:prstGeom>
                        <a:ln w="19050">
                          <a:solidFill>
                            <a:srgbClr val="A5A5A5"/>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ACFC7D" id="Conector recto 20"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75pt,9.2pt" to="-35.75pt,1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" strokecolor="#a5a5a5" strokeweight="1.5pt">
                <v:stroke dashstyle="dash" joinstyle="miter"/>
              </v:line>
            </w:pict>
          </mc:Fallback>
        </mc:AlternateContent>
      </w:r>
      <w:r>
        <w:rPr>
          <w:noProof/>
        </w:rPr>
        <mc:AlternateContent>
          <mc:Choice Requires="wps">
            <w:drawing>
              <wp:anchor distT="0" distB="0" distL="114300" distR="114300" simplePos="0" relativeHeight="251632640" behindDoc="0" locked="0" layoutInCell="1" hidden="0" allowOverlap="1" wp14:anchorId="6E2FA0F7" wp14:editId="343F10FA">
                <wp:simplePos x="0" y="0"/>
                <wp:positionH relativeFrom="column">
                  <wp:posOffset>-456565</wp:posOffset>
                </wp:positionH>
                <wp:positionV relativeFrom="paragraph">
                  <wp:posOffset>127000</wp:posOffset>
                </wp:positionV>
                <wp:extent cx="3539490" cy="2861310"/>
                <wp:effectExtent l="0" t="0" r="0" b="0"/>
                <wp:wrapNone/>
                <wp:docPr id="8341" name="Rectángulo 8341"/>
                <wp:cNvGraphicFramePr/>
                <a:graphic xmlns:a="http://schemas.openxmlformats.org/drawingml/2006/main">
                  <a:graphicData uri="http://schemas.microsoft.com/office/word/2010/wordprocessingShape">
                    <wps:wsp>
                      <wps:cNvSpPr/>
                      <wps:spPr>
                        <a:xfrm>
                          <a:off x="0" y="0"/>
                          <a:ext cx="3539490" cy="2861310"/>
                        </a:xfrm>
                        <a:prstGeom prst="rect">
                          <a:avLst/>
                        </a:prstGeom>
                        <a:noFill/>
                        <a:ln>
                          <a:noFill/>
                        </a:ln>
                      </wps:spPr>
                      <wps:txbx>
                        <w:txbxContent>
                          <w:p w14:paraId="27800E40" w14:textId="77777777" w:rsidR="0069317B" w:rsidRDefault="0069317B">
                            <w:pPr>
                              <w:spacing w:line="258" w:lineRule="auto"/>
                              <w:jc w:val="both"/>
                              <w:textDirection w:val="btLr"/>
                            </w:pPr>
                            <w:r>
                              <w:rPr>
                                <w:b/>
                                <w:color w:val="00953A"/>
                                <w:sz w:val="26"/>
                                <w:highlight w:val="white"/>
                              </w:rPr>
                              <w:t>El mortero es un compuesto de conglomerantes inorgánicos, agregados finos, agua, y posibles aditivos que sirven para aparejar elementos de construcción, tales como ladrillos, piedras, bloques de hormigón, etc. Además, se usa para rellenar los espacios que quedan entre los bloques y para el revestimiento de paredes.</w:t>
                            </w:r>
                          </w:p>
                          <w:p w14:paraId="76AF776D" w14:textId="77777777" w:rsidR="0069317B" w:rsidRDefault="0069317B">
                            <w:pPr>
                              <w:spacing w:line="258" w:lineRule="auto"/>
                              <w:jc w:val="both"/>
                              <w:textDirection w:val="btLr"/>
                              <w:rPr>
                                <w:b/>
                                <w:color w:val="00953A"/>
                                <w:sz w:val="26"/>
                              </w:rPr>
                            </w:pPr>
                            <w:r>
                              <w:rPr>
                                <w:b/>
                                <w:color w:val="00953A"/>
                                <w:sz w:val="26"/>
                              </w:rPr>
                              <w:t>En albañilería, su función principal es producir la adherencia entre las unidades, generando traspasos de carga entre ellas. Sellar las juntas entre unidades, asegurando su impermeabilidad al agua y al aire.</w:t>
                            </w:r>
                          </w:p>
                          <w:p w14:paraId="44858A0E" w14:textId="77777777" w:rsidR="0069317B" w:rsidRDefault="0069317B">
                            <w:pPr>
                              <w:spacing w:line="258" w:lineRule="auto"/>
                              <w:jc w:val="both"/>
                              <w:textDirection w:val="btLr"/>
                              <w:rPr>
                                <w:b/>
                                <w:color w:val="00953A"/>
                                <w:sz w:val="26"/>
                              </w:rPr>
                            </w:pPr>
                          </w:p>
                          <w:p w14:paraId="520E25DC" w14:textId="77777777" w:rsidR="0069317B" w:rsidRDefault="0069317B">
                            <w:pPr>
                              <w:spacing w:line="258" w:lineRule="auto"/>
                              <w:jc w:val="both"/>
                              <w:textDirection w:val="btLr"/>
                            </w:pPr>
                          </w:p>
                          <w:p w14:paraId="03CF3C8C" w14:textId="77777777" w:rsidR="0069317B" w:rsidRDefault="0069317B">
                            <w:pPr>
                              <w:spacing w:line="258" w:lineRule="auto"/>
                              <w:jc w:val="both"/>
                              <w:textDirection w:val="btLr"/>
                            </w:pPr>
                          </w:p>
                        </w:txbxContent>
                      </wps:txbx>
                      <wps:bodyPr spcFirstLastPara="1" wrap="square" lIns="91425" tIns="45700" rIns="91425" bIns="45700" anchor="t" anchorCtr="0">
                        <a:noAutofit/>
                      </wps:bodyPr>
                    </wps:wsp>
                  </a:graphicData>
                </a:graphic>
              </wp:anchor>
            </w:drawing>
          </mc:Choice>
          <mc:Fallback>
            <w:pict>
              <v:rect w14:anchorId="6E2FA0F7" id="Rectángulo 8341" o:spid="_x0000_s1036" style="position:absolute;left:0;text-align:left;margin-left:-35.95pt;margin-top:10pt;width:278.7pt;height:225.3pt;z-index:25163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" filled="f" stroked="f">
                <v:textbox inset="2.53958mm,1.2694mm,2.53958mm,1.2694mm">
                  <w:txbxContent>
                    <w:p w14:paraId="27800E40" w14:textId="77777777" w:rsidR="0069317B" w:rsidRDefault="0069317B">
                      <w:pPr>
                        <w:spacing w:line="258" w:lineRule="auto"/>
                        <w:jc w:val="both"/>
                        <w:textDirection w:val="btLr"/>
                      </w:pPr>
                      <w:r>
                        <w:rPr>
                          <w:b/>
                          <w:color w:val="00953A"/>
                          <w:sz w:val="26"/>
                          <w:highlight w:val="white"/>
                        </w:rPr>
                        <w:t>El mortero es un compuesto de conglomerantes inorgánicos, agregados finos, agua, y posibles aditivos que sirven para aparejar elementos de construcción, tales como ladrillos, piedras, bloques de hormigón, etc. Además, se usa para rellenar los espacios que quedan entre los bloques y para el revestimiento de paredes.</w:t>
                      </w:r>
                    </w:p>
                    <w:p w14:paraId="76AF776D" w14:textId="77777777" w:rsidR="0069317B" w:rsidRDefault="0069317B">
                      <w:pPr>
                        <w:spacing w:line="258" w:lineRule="auto"/>
                        <w:jc w:val="both"/>
                        <w:textDirection w:val="btLr"/>
                        <w:rPr>
                          <w:b/>
                          <w:color w:val="00953A"/>
                          <w:sz w:val="26"/>
                        </w:rPr>
                      </w:pPr>
                      <w:r>
                        <w:rPr>
                          <w:b/>
                          <w:color w:val="00953A"/>
                          <w:sz w:val="26"/>
                        </w:rPr>
                        <w:t>En albañilería, su función principal es producir la adherencia entre las unidades, generando traspasos de carga entre ellas. Sellar las juntas entre unidades, asegurando su impermeabilidad al agua y al aire.</w:t>
                      </w:r>
                    </w:p>
                    <w:p w14:paraId="44858A0E" w14:textId="77777777" w:rsidR="0069317B" w:rsidRDefault="0069317B">
                      <w:pPr>
                        <w:spacing w:line="258" w:lineRule="auto"/>
                        <w:jc w:val="both"/>
                        <w:textDirection w:val="btLr"/>
                        <w:rPr>
                          <w:b/>
                          <w:color w:val="00953A"/>
                          <w:sz w:val="26"/>
                        </w:rPr>
                      </w:pPr>
                    </w:p>
                    <w:p w14:paraId="520E25DC" w14:textId="77777777" w:rsidR="0069317B" w:rsidRDefault="0069317B">
                      <w:pPr>
                        <w:spacing w:line="258" w:lineRule="auto"/>
                        <w:jc w:val="both"/>
                        <w:textDirection w:val="btLr"/>
                      </w:pPr>
                    </w:p>
                    <w:p w14:paraId="03CF3C8C" w14:textId="77777777" w:rsidR="0069317B" w:rsidRDefault="0069317B">
                      <w:pPr>
                        <w:spacing w:line="258" w:lineRule="auto"/>
                        <w:jc w:val="both"/>
                        <w:textDirection w:val="btLr"/>
                      </w:pPr>
                    </w:p>
                  </w:txbxContent>
                </v:textbox>
              </v:rect>
            </w:pict>
          </mc:Fallback>
        </mc:AlternateContent>
      </w:r>
    </w:p>
    <w:p w14:paraId="0A1E1C02" w14:textId="77777777" w:rsidR="00074A3E" w:rsidRDefault="00074A3E">
      <w:pPr>
        <w:widowControl w:val="0"/>
        <w:spacing w:line="240" w:lineRule="auto"/>
        <w:jc w:val="both"/>
        <w:rPr>
          <w:color w:val="00953A"/>
          <w:sz w:val="24"/>
          <w:szCs w:val="24"/>
        </w:rPr>
      </w:pPr>
    </w:p>
    <w:p w14:paraId="402529E1" w14:textId="77777777" w:rsidR="00074A3E" w:rsidRDefault="00074A3E">
      <w:pPr>
        <w:widowControl w:val="0"/>
        <w:pBdr>
          <w:top w:val="nil"/>
          <w:left w:val="nil"/>
          <w:bottom w:val="nil"/>
          <w:right w:val="nil"/>
          <w:between w:val="nil"/>
        </w:pBdr>
        <w:spacing w:after="0" w:line="240" w:lineRule="auto"/>
        <w:ind w:left="2160"/>
        <w:jc w:val="both"/>
        <w:rPr>
          <w:b/>
          <w:color w:val="00953A"/>
          <w:sz w:val="24"/>
          <w:szCs w:val="24"/>
        </w:rPr>
      </w:pPr>
    </w:p>
    <w:p w14:paraId="6CC47C92" w14:textId="77777777" w:rsidR="00074A3E" w:rsidRDefault="00074A3E">
      <w:pPr>
        <w:widowControl w:val="0"/>
        <w:pBdr>
          <w:top w:val="nil"/>
          <w:left w:val="nil"/>
          <w:bottom w:val="nil"/>
          <w:right w:val="nil"/>
          <w:between w:val="nil"/>
        </w:pBdr>
        <w:spacing w:after="0" w:line="240" w:lineRule="auto"/>
        <w:ind w:left="2160"/>
        <w:jc w:val="both"/>
        <w:rPr>
          <w:b/>
          <w:color w:val="00953A"/>
          <w:sz w:val="24"/>
          <w:szCs w:val="24"/>
        </w:rPr>
      </w:pPr>
    </w:p>
    <w:p w14:paraId="48EBD317" w14:textId="77777777" w:rsidR="00074A3E" w:rsidRDefault="00074A3E">
      <w:pPr>
        <w:widowControl w:val="0"/>
        <w:pBdr>
          <w:top w:val="nil"/>
          <w:left w:val="nil"/>
          <w:bottom w:val="nil"/>
          <w:right w:val="nil"/>
          <w:between w:val="nil"/>
        </w:pBdr>
        <w:spacing w:after="0" w:line="240" w:lineRule="auto"/>
        <w:ind w:left="2160"/>
        <w:jc w:val="both"/>
        <w:rPr>
          <w:b/>
          <w:color w:val="00953A"/>
          <w:sz w:val="24"/>
          <w:szCs w:val="24"/>
        </w:rPr>
      </w:pPr>
    </w:p>
    <w:p w14:paraId="1A0E027C" w14:textId="77777777" w:rsidR="00074A3E" w:rsidRDefault="00074A3E">
      <w:pPr>
        <w:widowControl w:val="0"/>
        <w:pBdr>
          <w:top w:val="nil"/>
          <w:left w:val="nil"/>
          <w:bottom w:val="nil"/>
          <w:right w:val="nil"/>
          <w:between w:val="nil"/>
        </w:pBdr>
        <w:spacing w:after="0" w:line="240" w:lineRule="auto"/>
        <w:ind w:left="2160"/>
        <w:jc w:val="both"/>
        <w:rPr>
          <w:b/>
          <w:color w:val="00953A"/>
          <w:sz w:val="24"/>
          <w:szCs w:val="24"/>
        </w:rPr>
      </w:pPr>
    </w:p>
    <w:p w14:paraId="2681FC75" w14:textId="77777777" w:rsidR="00074A3E" w:rsidRDefault="00074A3E">
      <w:pPr>
        <w:widowControl w:val="0"/>
        <w:pBdr>
          <w:top w:val="nil"/>
          <w:left w:val="nil"/>
          <w:bottom w:val="nil"/>
          <w:right w:val="nil"/>
          <w:between w:val="nil"/>
        </w:pBdr>
        <w:spacing w:after="0" w:line="240" w:lineRule="auto"/>
        <w:ind w:left="2160"/>
        <w:jc w:val="both"/>
        <w:rPr>
          <w:b/>
          <w:color w:val="00953A"/>
          <w:sz w:val="24"/>
          <w:szCs w:val="24"/>
        </w:rPr>
      </w:pPr>
    </w:p>
    <w:p w14:paraId="63BECAD3" w14:textId="77777777" w:rsidR="00074A3E" w:rsidRDefault="00074A3E">
      <w:pPr>
        <w:widowControl w:val="0"/>
        <w:pBdr>
          <w:top w:val="nil"/>
          <w:left w:val="nil"/>
          <w:bottom w:val="nil"/>
          <w:right w:val="nil"/>
          <w:between w:val="nil"/>
        </w:pBdr>
        <w:spacing w:after="0" w:line="240" w:lineRule="auto"/>
        <w:ind w:left="2160"/>
        <w:jc w:val="both"/>
        <w:rPr>
          <w:b/>
          <w:color w:val="00953A"/>
          <w:sz w:val="24"/>
          <w:szCs w:val="24"/>
        </w:rPr>
      </w:pPr>
    </w:p>
    <w:p w14:paraId="2977F4F1" w14:textId="77777777" w:rsidR="00074A3E" w:rsidRDefault="00D65952">
      <w:pPr>
        <w:widowControl w:val="0"/>
        <w:pBdr>
          <w:top w:val="nil"/>
          <w:left w:val="nil"/>
          <w:bottom w:val="nil"/>
          <w:right w:val="nil"/>
          <w:between w:val="nil"/>
        </w:pBdr>
        <w:spacing w:after="0" w:line="240" w:lineRule="auto"/>
        <w:ind w:left="2160"/>
        <w:jc w:val="both"/>
        <w:rPr>
          <w:b/>
          <w:color w:val="00953A"/>
          <w:sz w:val="24"/>
          <w:szCs w:val="24"/>
        </w:rPr>
      </w:pPr>
      <w:r>
        <w:rPr>
          <w:b/>
          <w:noProof/>
          <w:color w:val="00953A"/>
          <w:sz w:val="28"/>
          <w:szCs w:val="28"/>
        </w:rPr>
        <mc:AlternateContent>
          <mc:Choice Requires="wps">
            <w:drawing>
              <wp:anchor distT="0" distB="0" distL="114300" distR="114300" simplePos="0" relativeHeight="251709440" behindDoc="0" locked="0" layoutInCell="1" allowOverlap="1" wp14:anchorId="727B1A5D" wp14:editId="77AF4FED">
                <wp:simplePos x="0" y="0"/>
                <wp:positionH relativeFrom="column">
                  <wp:posOffset>3046370</wp:posOffset>
                </wp:positionH>
                <wp:positionV relativeFrom="paragraph">
                  <wp:posOffset>16117</wp:posOffset>
                </wp:positionV>
                <wp:extent cx="0" cy="1246909"/>
                <wp:effectExtent l="0" t="0" r="19050" b="10795"/>
                <wp:wrapNone/>
                <wp:docPr id="21" name="Conector recto 21"/>
                <wp:cNvGraphicFramePr/>
                <a:graphic xmlns:a="http://schemas.openxmlformats.org/drawingml/2006/main">
                  <a:graphicData uri="http://schemas.microsoft.com/office/word/2010/wordprocessingShape">
                    <wps:wsp>
                      <wps:cNvCnPr/>
                      <wps:spPr>
                        <a:xfrm>
                          <a:off x="0" y="0"/>
                          <a:ext cx="0" cy="1246909"/>
                        </a:xfrm>
                        <a:prstGeom prst="line">
                          <a:avLst/>
                        </a:prstGeom>
                        <a:ln w="19050">
                          <a:solidFill>
                            <a:srgbClr val="A5A5A5"/>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4DEC79" id="Conector recto 21"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85pt,1.25pt" to="239.85pt,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" strokecolor="#a5a5a5" strokeweight="1.5pt">
                <v:stroke dashstyle="dash" joinstyle="miter"/>
              </v:line>
            </w:pict>
          </mc:Fallback>
        </mc:AlternateContent>
      </w:r>
    </w:p>
    <w:p w14:paraId="79FC97CA" w14:textId="77777777" w:rsidR="00074A3E" w:rsidRDefault="00074A3E">
      <w:pPr>
        <w:widowControl w:val="0"/>
        <w:pBdr>
          <w:top w:val="nil"/>
          <w:left w:val="nil"/>
          <w:bottom w:val="nil"/>
          <w:right w:val="nil"/>
          <w:between w:val="nil"/>
        </w:pBdr>
        <w:spacing w:after="0" w:line="240" w:lineRule="auto"/>
        <w:ind w:left="2160"/>
        <w:jc w:val="both"/>
        <w:rPr>
          <w:b/>
          <w:color w:val="00953A"/>
          <w:sz w:val="24"/>
          <w:szCs w:val="24"/>
        </w:rPr>
      </w:pPr>
    </w:p>
    <w:p w14:paraId="6A582335" w14:textId="77777777" w:rsidR="00074A3E" w:rsidRDefault="00074A3E">
      <w:pPr>
        <w:widowControl w:val="0"/>
        <w:pBdr>
          <w:top w:val="nil"/>
          <w:left w:val="nil"/>
          <w:bottom w:val="nil"/>
          <w:right w:val="nil"/>
          <w:between w:val="nil"/>
        </w:pBdr>
        <w:spacing w:after="0" w:line="240" w:lineRule="auto"/>
        <w:ind w:left="2160"/>
        <w:jc w:val="both"/>
        <w:rPr>
          <w:b/>
          <w:color w:val="00953A"/>
          <w:sz w:val="24"/>
          <w:szCs w:val="24"/>
        </w:rPr>
      </w:pPr>
    </w:p>
    <w:p w14:paraId="524B87C9" w14:textId="77777777" w:rsidR="00074A3E" w:rsidRDefault="00074A3E">
      <w:pPr>
        <w:widowControl w:val="0"/>
        <w:pBdr>
          <w:top w:val="nil"/>
          <w:left w:val="nil"/>
          <w:bottom w:val="nil"/>
          <w:right w:val="nil"/>
          <w:between w:val="nil"/>
        </w:pBdr>
        <w:spacing w:after="0" w:line="240" w:lineRule="auto"/>
        <w:ind w:left="2160"/>
        <w:jc w:val="both"/>
        <w:rPr>
          <w:b/>
          <w:color w:val="00953A"/>
          <w:sz w:val="24"/>
          <w:szCs w:val="24"/>
        </w:rPr>
      </w:pPr>
    </w:p>
    <w:p w14:paraId="36A51A90" w14:textId="77777777" w:rsidR="00074A3E" w:rsidRDefault="00074A3E">
      <w:pPr>
        <w:widowControl w:val="0"/>
        <w:pBdr>
          <w:top w:val="nil"/>
          <w:left w:val="nil"/>
          <w:bottom w:val="nil"/>
          <w:right w:val="nil"/>
          <w:between w:val="nil"/>
        </w:pBdr>
        <w:spacing w:after="0" w:line="240" w:lineRule="auto"/>
        <w:ind w:left="2160"/>
        <w:jc w:val="both"/>
        <w:rPr>
          <w:b/>
          <w:color w:val="00953A"/>
          <w:sz w:val="24"/>
          <w:szCs w:val="24"/>
        </w:rPr>
      </w:pPr>
    </w:p>
    <w:p w14:paraId="76F8D968" w14:textId="77777777" w:rsidR="00074A3E" w:rsidRDefault="00074A3E" w:rsidP="00D65952">
      <w:pPr>
        <w:widowControl w:val="0"/>
        <w:pBdr>
          <w:top w:val="nil"/>
          <w:left w:val="nil"/>
          <w:bottom w:val="nil"/>
          <w:right w:val="nil"/>
          <w:between w:val="nil"/>
        </w:pBdr>
        <w:spacing w:after="0" w:line="240" w:lineRule="auto"/>
        <w:ind w:left="2160"/>
        <w:jc w:val="both"/>
        <w:rPr>
          <w:color w:val="00953A"/>
          <w:sz w:val="24"/>
          <w:szCs w:val="24"/>
        </w:rPr>
      </w:pPr>
    </w:p>
    <w:p w14:paraId="43B9557B" w14:textId="77777777" w:rsidR="00D65952" w:rsidRDefault="00D65952">
      <w:pPr>
        <w:rPr>
          <w:b/>
          <w:sz w:val="24"/>
          <w:szCs w:val="24"/>
        </w:rPr>
      </w:pPr>
      <w:r>
        <w:rPr>
          <w:b/>
          <w:noProof/>
          <w:color w:val="00953A"/>
          <w:sz w:val="28"/>
          <w:szCs w:val="28"/>
        </w:rPr>
        <mc:AlternateContent>
          <mc:Choice Requires="wps">
            <w:drawing>
              <wp:anchor distT="0" distB="0" distL="114300" distR="114300" simplePos="0" relativeHeight="251711488" behindDoc="0" locked="0" layoutInCell="1" allowOverlap="1" wp14:anchorId="1B9A37E7" wp14:editId="065F55B0">
                <wp:simplePos x="0" y="0"/>
                <wp:positionH relativeFrom="column">
                  <wp:posOffset>1691952</wp:posOffset>
                </wp:positionH>
                <wp:positionV relativeFrom="paragraph">
                  <wp:posOffset>135486</wp:posOffset>
                </wp:positionV>
                <wp:extent cx="1281138" cy="0"/>
                <wp:effectExtent l="0" t="0" r="14605" b="19050"/>
                <wp:wrapNone/>
                <wp:docPr id="22" name="Conector recto 22"/>
                <wp:cNvGraphicFramePr/>
                <a:graphic xmlns:a="http://schemas.openxmlformats.org/drawingml/2006/main">
                  <a:graphicData uri="http://schemas.microsoft.com/office/word/2010/wordprocessingShape">
                    <wps:wsp>
                      <wps:cNvCnPr/>
                      <wps:spPr>
                        <a:xfrm>
                          <a:off x="0" y="0"/>
                          <a:ext cx="1281138" cy="0"/>
                        </a:xfrm>
                        <a:prstGeom prst="line">
                          <a:avLst/>
                        </a:prstGeom>
                        <a:ln w="19050">
                          <a:solidFill>
                            <a:srgbClr val="A5A5A5"/>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00C5C4" id="Conector recto 22"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2pt,10.65pt" to="234.1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" strokecolor="#a5a5a5" strokeweight="1.5pt">
                <v:stroke dashstyle="dash" joinstyle="miter"/>
              </v:line>
            </w:pict>
          </mc:Fallback>
        </mc:AlternateContent>
      </w:r>
      <w:r>
        <w:rPr>
          <w:b/>
          <w:sz w:val="24"/>
          <w:szCs w:val="24"/>
        </w:rPr>
        <w:br w:type="page"/>
      </w:r>
    </w:p>
    <w:p w14:paraId="38111C56" w14:textId="77777777" w:rsidR="00074A3E" w:rsidRPr="00707175" w:rsidRDefault="00D279F3" w:rsidP="00707175">
      <w:pPr>
        <w:pStyle w:val="Prrafodelista"/>
        <w:numPr>
          <w:ilvl w:val="1"/>
          <w:numId w:val="3"/>
        </w:numPr>
        <w:pBdr>
          <w:top w:val="nil"/>
          <w:left w:val="nil"/>
          <w:bottom w:val="nil"/>
          <w:right w:val="nil"/>
          <w:between w:val="nil"/>
        </w:pBdr>
        <w:spacing w:before="200" w:after="200"/>
        <w:ind w:left="567"/>
        <w:jc w:val="both"/>
        <w:rPr>
          <w:color w:val="44546A"/>
          <w:sz w:val="24"/>
          <w:szCs w:val="24"/>
        </w:rPr>
      </w:pPr>
      <w:r w:rsidRPr="00707175">
        <w:rPr>
          <w:color w:val="44546A"/>
          <w:sz w:val="24"/>
          <w:szCs w:val="24"/>
        </w:rPr>
        <w:lastRenderedPageBreak/>
        <w:t>Componentes de un mortero de pega</w:t>
      </w:r>
    </w:p>
    <w:p w14:paraId="0378E21E" w14:textId="77777777" w:rsidR="00074A3E" w:rsidRDefault="00D279F3">
      <w:pPr>
        <w:jc w:val="both"/>
        <w:rPr>
          <w:color w:val="222222"/>
          <w:sz w:val="24"/>
          <w:szCs w:val="24"/>
          <w:highlight w:val="white"/>
        </w:rPr>
      </w:pPr>
      <w:r>
        <w:rPr>
          <w:b/>
          <w:color w:val="00953A"/>
          <w:sz w:val="24"/>
          <w:szCs w:val="24"/>
          <w:highlight w:val="white"/>
        </w:rPr>
        <w:t>Cemento:</w:t>
      </w:r>
      <w:r>
        <w:rPr>
          <w:color w:val="00953A"/>
          <w:sz w:val="24"/>
          <w:szCs w:val="24"/>
          <w:highlight w:val="white"/>
        </w:rPr>
        <w:t xml:space="preserve"> </w:t>
      </w:r>
      <w:r>
        <w:rPr>
          <w:color w:val="222222"/>
          <w:sz w:val="24"/>
          <w:szCs w:val="24"/>
          <w:highlight w:val="white"/>
        </w:rPr>
        <w:t xml:space="preserve">El cemento se presenta en forma de un polvo muy fino, de color gris. Al mezclarlo con agua, forma una pasta que se endurece tanto bajo el agua como al aire, característica que lo define como un conglomerante hidráulico. </w:t>
      </w:r>
    </w:p>
    <w:p w14:paraId="4F874854" w14:textId="77777777" w:rsidR="00074A3E" w:rsidRDefault="00D279F3">
      <w:pPr>
        <w:jc w:val="both"/>
        <w:rPr>
          <w:color w:val="222222"/>
          <w:sz w:val="24"/>
          <w:szCs w:val="24"/>
          <w:highlight w:val="white"/>
        </w:rPr>
      </w:pPr>
      <w:r>
        <w:rPr>
          <w:b/>
          <w:color w:val="00953A"/>
          <w:sz w:val="24"/>
          <w:szCs w:val="24"/>
          <w:highlight w:val="white"/>
        </w:rPr>
        <w:t>Áridos:</w:t>
      </w:r>
      <w:r>
        <w:rPr>
          <w:color w:val="00953A"/>
          <w:sz w:val="24"/>
          <w:szCs w:val="24"/>
          <w:highlight w:val="white"/>
        </w:rPr>
        <w:t xml:space="preserve"> </w:t>
      </w:r>
      <w:r>
        <w:rPr>
          <w:color w:val="222222"/>
          <w:sz w:val="24"/>
          <w:szCs w:val="24"/>
          <w:highlight w:val="white"/>
        </w:rPr>
        <w:t xml:space="preserve">Material pétreo compuesto de partículas duras, de forma y tamaño estable. Constituye un elemento importante en los morteros, ya sea desde el punto de vista volumétrico o en relación con el peso, </w:t>
      </w:r>
      <w:r w:rsidR="00707175">
        <w:rPr>
          <w:color w:val="222222"/>
          <w:sz w:val="24"/>
          <w:szCs w:val="24"/>
          <w:highlight w:val="white"/>
        </w:rPr>
        <w:t xml:space="preserve">ya que </w:t>
      </w:r>
      <w:r>
        <w:rPr>
          <w:color w:val="222222"/>
          <w:sz w:val="24"/>
          <w:szCs w:val="24"/>
          <w:highlight w:val="white"/>
        </w:rPr>
        <w:t xml:space="preserve">ocupan gran parte del volumen final. Tanto el árido fino como el grueso deben cumplir con la norma NCh 163. </w:t>
      </w:r>
    </w:p>
    <w:p w14:paraId="13EE9789" w14:textId="77777777" w:rsidR="00074A3E" w:rsidRDefault="00D279F3">
      <w:pPr>
        <w:jc w:val="both"/>
        <w:rPr>
          <w:color w:val="222222"/>
          <w:sz w:val="24"/>
          <w:szCs w:val="24"/>
          <w:highlight w:val="white"/>
        </w:rPr>
      </w:pPr>
      <w:r>
        <w:rPr>
          <w:b/>
          <w:color w:val="00953A"/>
          <w:sz w:val="24"/>
          <w:szCs w:val="24"/>
          <w:highlight w:val="white"/>
        </w:rPr>
        <w:t>Agua:</w:t>
      </w:r>
      <w:r>
        <w:rPr>
          <w:color w:val="00953A"/>
          <w:sz w:val="24"/>
          <w:szCs w:val="24"/>
          <w:highlight w:val="white"/>
        </w:rPr>
        <w:t xml:space="preserve"> </w:t>
      </w:r>
      <w:r>
        <w:rPr>
          <w:color w:val="222222"/>
          <w:sz w:val="24"/>
          <w:szCs w:val="24"/>
          <w:highlight w:val="white"/>
        </w:rPr>
        <w:t>El agua desempeña dos roles muy importantes: participa en el proceso de hidratación del cemento y otorga la trabajabilidad necesaria al mortero. Es un componente fundamental, ya que de ella depende el desarrollo de las propiedades del mortero, tanto en su estado fresco como en su estado endurecido. En general, el agua de amasado debe ser potable, evitando la presencia de sustancias extrañas que puedan influir en el comportamiento del mortero.</w:t>
      </w:r>
    </w:p>
    <w:p w14:paraId="43380E27" w14:textId="77777777" w:rsidR="00074A3E" w:rsidRDefault="00D279F3">
      <w:pPr>
        <w:jc w:val="both"/>
        <w:rPr>
          <w:sz w:val="24"/>
          <w:szCs w:val="24"/>
        </w:rPr>
      </w:pPr>
      <w:r>
        <w:rPr>
          <w:b/>
          <w:color w:val="00953A"/>
          <w:sz w:val="24"/>
          <w:szCs w:val="24"/>
        </w:rPr>
        <w:t>Aditivos:</w:t>
      </w:r>
      <w:r>
        <w:rPr>
          <w:color w:val="00953A"/>
          <w:sz w:val="24"/>
          <w:szCs w:val="24"/>
        </w:rPr>
        <w:t xml:space="preserve"> </w:t>
      </w:r>
      <w:r>
        <w:rPr>
          <w:sz w:val="24"/>
          <w:szCs w:val="24"/>
        </w:rPr>
        <w:t>Material activo agregado al mortero en pequeñas cantidades para modificar alguna de sus propiedades por acción física o química, o ambas. Son productos que agregados en pequeñas proporciones en el mortero al momento de su fabricación, mejoran o modifican una o varias de sus propiedades. Los aditivos constituyen una ayuda eficaz y muchas veces indispensable para obtener un mortero que satisfaga los requerimientos en variadas aplicaciones. Para ello, siempre debe comenzarse con una dosificación bien calculada, ya que no es posible transformar un mortero deficiente en uno bueno por el sólo hecho de agregar un aditivo.</w:t>
      </w:r>
    </w:p>
    <w:p w14:paraId="5883CE86" w14:textId="77777777" w:rsidR="00074A3E" w:rsidRPr="00707175" w:rsidRDefault="00D279F3" w:rsidP="00707175">
      <w:pPr>
        <w:numPr>
          <w:ilvl w:val="1"/>
          <w:numId w:val="3"/>
        </w:numPr>
        <w:pBdr>
          <w:top w:val="nil"/>
          <w:left w:val="nil"/>
          <w:bottom w:val="nil"/>
          <w:right w:val="nil"/>
          <w:between w:val="nil"/>
        </w:pBdr>
        <w:spacing w:before="200" w:after="200" w:line="276" w:lineRule="auto"/>
        <w:ind w:left="567"/>
        <w:jc w:val="both"/>
        <w:rPr>
          <w:b/>
          <w:color w:val="44546A"/>
          <w:sz w:val="24"/>
          <w:szCs w:val="24"/>
        </w:rPr>
      </w:pPr>
      <w:r w:rsidRPr="00707175">
        <w:rPr>
          <w:b/>
          <w:color w:val="44546A"/>
          <w:sz w:val="24"/>
          <w:szCs w:val="24"/>
        </w:rPr>
        <w:t>Morteros predosificados</w:t>
      </w:r>
    </w:p>
    <w:p w14:paraId="5396DB25" w14:textId="77777777" w:rsidR="00074A3E" w:rsidRDefault="00D279F3">
      <w:pPr>
        <w:jc w:val="both"/>
        <w:rPr>
          <w:sz w:val="24"/>
          <w:szCs w:val="24"/>
        </w:rPr>
      </w:pPr>
      <w:r>
        <w:rPr>
          <w:sz w:val="24"/>
          <w:szCs w:val="24"/>
        </w:rPr>
        <w:t>La fabricación de los morteros predosificados</w:t>
      </w:r>
      <w:r w:rsidR="00707175">
        <w:rPr>
          <w:sz w:val="24"/>
          <w:szCs w:val="24"/>
        </w:rPr>
        <w:t>,</w:t>
      </w:r>
      <w:r>
        <w:rPr>
          <w:sz w:val="24"/>
          <w:szCs w:val="24"/>
        </w:rPr>
        <w:t xml:space="preserve"> cumple con los requisitos técnicos exigidos por las normas de construcción, obteniendo productos de calidad con mejores propiedades. A continuación se presentan ventajas de los morteros predosificados respecto de morteros hechos en la obra: </w:t>
      </w:r>
    </w:p>
    <w:p w14:paraId="5D620CEE" w14:textId="77777777" w:rsidR="00074A3E" w:rsidRDefault="00D279F3">
      <w:pPr>
        <w:numPr>
          <w:ilvl w:val="0"/>
          <w:numId w:val="16"/>
        </w:numPr>
        <w:pBdr>
          <w:top w:val="nil"/>
          <w:left w:val="nil"/>
          <w:bottom w:val="nil"/>
          <w:right w:val="nil"/>
          <w:between w:val="nil"/>
        </w:pBdr>
        <w:spacing w:after="0" w:line="276" w:lineRule="auto"/>
        <w:jc w:val="both"/>
        <w:rPr>
          <w:color w:val="000000"/>
          <w:sz w:val="24"/>
          <w:szCs w:val="24"/>
        </w:rPr>
      </w:pPr>
      <w:r>
        <w:rPr>
          <w:color w:val="000000"/>
          <w:sz w:val="24"/>
          <w:szCs w:val="24"/>
        </w:rPr>
        <w:t xml:space="preserve">Áridos libres de material orgánico. </w:t>
      </w:r>
    </w:p>
    <w:p w14:paraId="1596F548" w14:textId="77777777" w:rsidR="00074A3E" w:rsidRDefault="00D279F3">
      <w:pPr>
        <w:numPr>
          <w:ilvl w:val="0"/>
          <w:numId w:val="16"/>
        </w:numPr>
        <w:pBdr>
          <w:top w:val="nil"/>
          <w:left w:val="nil"/>
          <w:bottom w:val="nil"/>
          <w:right w:val="nil"/>
          <w:between w:val="nil"/>
        </w:pBdr>
        <w:spacing w:after="0" w:line="276" w:lineRule="auto"/>
        <w:jc w:val="both"/>
        <w:rPr>
          <w:color w:val="000000"/>
          <w:sz w:val="24"/>
          <w:szCs w:val="24"/>
        </w:rPr>
      </w:pPr>
      <w:r>
        <w:rPr>
          <w:color w:val="000000"/>
          <w:sz w:val="24"/>
          <w:szCs w:val="24"/>
        </w:rPr>
        <w:t xml:space="preserve">Permite dimensionar consumos con mayor precisión. </w:t>
      </w:r>
    </w:p>
    <w:p w14:paraId="5B4C976F" w14:textId="77777777" w:rsidR="00074A3E" w:rsidRDefault="00D279F3">
      <w:pPr>
        <w:numPr>
          <w:ilvl w:val="0"/>
          <w:numId w:val="16"/>
        </w:numPr>
        <w:pBdr>
          <w:top w:val="nil"/>
          <w:left w:val="nil"/>
          <w:bottom w:val="nil"/>
          <w:right w:val="nil"/>
          <w:between w:val="nil"/>
        </w:pBdr>
        <w:spacing w:after="0" w:line="276" w:lineRule="auto"/>
        <w:jc w:val="both"/>
        <w:rPr>
          <w:color w:val="000000"/>
          <w:sz w:val="24"/>
          <w:szCs w:val="24"/>
        </w:rPr>
      </w:pPr>
      <w:r>
        <w:rPr>
          <w:color w:val="000000"/>
          <w:sz w:val="24"/>
          <w:szCs w:val="24"/>
        </w:rPr>
        <w:t xml:space="preserve">Estricto control de la cantidad de materias primas. Sólo se debe adicionar agua. </w:t>
      </w:r>
    </w:p>
    <w:p w14:paraId="245A53B8" w14:textId="77777777" w:rsidR="00074A3E" w:rsidRDefault="00D279F3">
      <w:pPr>
        <w:numPr>
          <w:ilvl w:val="0"/>
          <w:numId w:val="16"/>
        </w:numPr>
        <w:pBdr>
          <w:top w:val="nil"/>
          <w:left w:val="nil"/>
          <w:bottom w:val="nil"/>
          <w:right w:val="nil"/>
          <w:between w:val="nil"/>
        </w:pBdr>
        <w:spacing w:after="0" w:line="276" w:lineRule="auto"/>
        <w:jc w:val="both"/>
        <w:rPr>
          <w:color w:val="000000"/>
          <w:sz w:val="24"/>
          <w:szCs w:val="24"/>
        </w:rPr>
      </w:pPr>
      <w:r>
        <w:rPr>
          <w:color w:val="000000"/>
          <w:sz w:val="24"/>
          <w:szCs w:val="24"/>
        </w:rPr>
        <w:t xml:space="preserve">Se minimiza la pérdida de material en la obra. </w:t>
      </w:r>
    </w:p>
    <w:p w14:paraId="384A7DE1" w14:textId="77777777" w:rsidR="00074A3E" w:rsidRDefault="00D279F3">
      <w:pPr>
        <w:numPr>
          <w:ilvl w:val="0"/>
          <w:numId w:val="16"/>
        </w:numPr>
        <w:pBdr>
          <w:top w:val="nil"/>
          <w:left w:val="nil"/>
          <w:bottom w:val="nil"/>
          <w:right w:val="nil"/>
          <w:between w:val="nil"/>
        </w:pBdr>
        <w:spacing w:after="0" w:line="276" w:lineRule="auto"/>
        <w:jc w:val="both"/>
        <w:rPr>
          <w:color w:val="000000"/>
          <w:sz w:val="24"/>
          <w:szCs w:val="24"/>
        </w:rPr>
      </w:pPr>
      <w:r>
        <w:rPr>
          <w:color w:val="000000"/>
          <w:sz w:val="24"/>
          <w:szCs w:val="24"/>
        </w:rPr>
        <w:t>Se eliminan los tiempos de confección del mortero, en beneficio del aumento de rendimiento del albañil.</w:t>
      </w:r>
    </w:p>
    <w:p w14:paraId="1CCBF7E2" w14:textId="77777777" w:rsidR="00074A3E" w:rsidRDefault="00D279F3">
      <w:pPr>
        <w:numPr>
          <w:ilvl w:val="0"/>
          <w:numId w:val="16"/>
        </w:numPr>
        <w:pBdr>
          <w:top w:val="nil"/>
          <w:left w:val="nil"/>
          <w:bottom w:val="nil"/>
          <w:right w:val="nil"/>
          <w:between w:val="nil"/>
        </w:pBdr>
        <w:spacing w:after="0" w:line="276" w:lineRule="auto"/>
        <w:jc w:val="both"/>
        <w:rPr>
          <w:color w:val="000000"/>
          <w:sz w:val="24"/>
          <w:szCs w:val="24"/>
        </w:rPr>
      </w:pPr>
      <w:r>
        <w:rPr>
          <w:color w:val="000000"/>
          <w:sz w:val="24"/>
          <w:szCs w:val="24"/>
        </w:rPr>
        <w:t xml:space="preserve">Se minimiza la zona de acopio de materiales y se obtiene mayor limpieza en la obra. </w:t>
      </w:r>
    </w:p>
    <w:p w14:paraId="57F15618" w14:textId="77777777" w:rsidR="00074A3E" w:rsidRDefault="00D279F3">
      <w:pPr>
        <w:numPr>
          <w:ilvl w:val="0"/>
          <w:numId w:val="16"/>
        </w:numPr>
        <w:pBdr>
          <w:top w:val="nil"/>
          <w:left w:val="nil"/>
          <w:bottom w:val="nil"/>
          <w:right w:val="nil"/>
          <w:between w:val="nil"/>
        </w:pBdr>
        <w:spacing w:after="0" w:line="276" w:lineRule="auto"/>
        <w:jc w:val="both"/>
        <w:rPr>
          <w:color w:val="000000"/>
          <w:sz w:val="24"/>
          <w:szCs w:val="24"/>
        </w:rPr>
      </w:pPr>
      <w:r>
        <w:rPr>
          <w:color w:val="000000"/>
          <w:sz w:val="24"/>
          <w:szCs w:val="24"/>
        </w:rPr>
        <w:lastRenderedPageBreak/>
        <w:t xml:space="preserve">Evita la compra de materiales por separado, disminuyendo proveedores. </w:t>
      </w:r>
    </w:p>
    <w:p w14:paraId="6080AB03" w14:textId="77777777" w:rsidR="00074A3E" w:rsidRDefault="00D279F3">
      <w:pPr>
        <w:numPr>
          <w:ilvl w:val="0"/>
          <w:numId w:val="16"/>
        </w:numPr>
        <w:pBdr>
          <w:top w:val="nil"/>
          <w:left w:val="nil"/>
          <w:bottom w:val="nil"/>
          <w:right w:val="nil"/>
          <w:between w:val="nil"/>
        </w:pBdr>
        <w:spacing w:after="0" w:line="276" w:lineRule="auto"/>
        <w:jc w:val="both"/>
        <w:rPr>
          <w:color w:val="000000"/>
          <w:sz w:val="24"/>
          <w:szCs w:val="24"/>
        </w:rPr>
      </w:pPr>
      <w:r>
        <w:rPr>
          <w:color w:val="000000"/>
          <w:sz w:val="24"/>
          <w:szCs w:val="24"/>
        </w:rPr>
        <w:t xml:space="preserve">Se logra confiabilidad en la calidad de los trabajos terminados. </w:t>
      </w:r>
    </w:p>
    <w:p w14:paraId="432D7931" w14:textId="77777777" w:rsidR="00074A3E" w:rsidRDefault="00D279F3">
      <w:pPr>
        <w:numPr>
          <w:ilvl w:val="0"/>
          <w:numId w:val="16"/>
        </w:numPr>
        <w:pBdr>
          <w:top w:val="nil"/>
          <w:left w:val="nil"/>
          <w:bottom w:val="nil"/>
          <w:right w:val="nil"/>
          <w:between w:val="nil"/>
        </w:pBdr>
        <w:spacing w:after="0" w:line="276" w:lineRule="auto"/>
        <w:jc w:val="both"/>
        <w:rPr>
          <w:color w:val="000000"/>
          <w:sz w:val="24"/>
          <w:szCs w:val="24"/>
        </w:rPr>
      </w:pPr>
      <w:r>
        <w:rPr>
          <w:color w:val="000000"/>
          <w:sz w:val="24"/>
          <w:szCs w:val="24"/>
        </w:rPr>
        <w:t>Se minimizan las eflorescencias.</w:t>
      </w:r>
    </w:p>
    <w:p w14:paraId="428F243E" w14:textId="77777777" w:rsidR="00074A3E" w:rsidRDefault="00D279F3">
      <w:pPr>
        <w:numPr>
          <w:ilvl w:val="0"/>
          <w:numId w:val="16"/>
        </w:numPr>
        <w:pBdr>
          <w:top w:val="nil"/>
          <w:left w:val="nil"/>
          <w:bottom w:val="nil"/>
          <w:right w:val="nil"/>
          <w:between w:val="nil"/>
        </w:pBdr>
        <w:spacing w:after="0" w:line="276" w:lineRule="auto"/>
        <w:jc w:val="both"/>
        <w:rPr>
          <w:color w:val="000000"/>
          <w:sz w:val="24"/>
          <w:szCs w:val="24"/>
        </w:rPr>
      </w:pPr>
      <w:r>
        <w:rPr>
          <w:color w:val="000000"/>
          <w:sz w:val="24"/>
          <w:szCs w:val="24"/>
        </w:rPr>
        <w:t>El usuario obtiene asesoría técnica a la cual recurrir, en caso de que requiera instrucciones o ante cualquier inconveniente.</w:t>
      </w:r>
    </w:p>
    <w:p w14:paraId="086E3764" w14:textId="77777777" w:rsidR="00074A3E" w:rsidRDefault="00074A3E" w:rsidP="00707175">
      <w:pPr>
        <w:pBdr>
          <w:top w:val="nil"/>
          <w:left w:val="nil"/>
          <w:bottom w:val="nil"/>
          <w:right w:val="nil"/>
          <w:between w:val="nil"/>
        </w:pBdr>
        <w:spacing w:after="0" w:line="276" w:lineRule="auto"/>
        <w:ind w:left="360"/>
        <w:jc w:val="both"/>
        <w:rPr>
          <w:color w:val="000000"/>
          <w:sz w:val="24"/>
          <w:szCs w:val="24"/>
        </w:rPr>
      </w:pPr>
    </w:p>
    <w:p w14:paraId="074FBB24" w14:textId="77777777" w:rsidR="00074A3E" w:rsidRPr="00707175" w:rsidRDefault="00D279F3" w:rsidP="00707175">
      <w:pPr>
        <w:numPr>
          <w:ilvl w:val="1"/>
          <w:numId w:val="3"/>
        </w:numPr>
        <w:pBdr>
          <w:top w:val="nil"/>
          <w:left w:val="nil"/>
          <w:bottom w:val="nil"/>
          <w:right w:val="nil"/>
          <w:between w:val="nil"/>
        </w:pBdr>
        <w:spacing w:after="0" w:line="276" w:lineRule="auto"/>
        <w:ind w:left="567"/>
        <w:jc w:val="both"/>
        <w:rPr>
          <w:b/>
          <w:color w:val="44546A"/>
          <w:sz w:val="24"/>
          <w:szCs w:val="24"/>
        </w:rPr>
      </w:pPr>
      <w:r w:rsidRPr="00707175">
        <w:rPr>
          <w:b/>
          <w:color w:val="44546A"/>
          <w:sz w:val="24"/>
          <w:szCs w:val="24"/>
        </w:rPr>
        <w:t>Morteros hechos en la obra</w:t>
      </w:r>
    </w:p>
    <w:p w14:paraId="18CB1651" w14:textId="77777777" w:rsidR="00074A3E" w:rsidRDefault="00D279F3">
      <w:pPr>
        <w:jc w:val="both"/>
        <w:rPr>
          <w:sz w:val="24"/>
          <w:szCs w:val="24"/>
        </w:rPr>
      </w:pPr>
      <w:r>
        <w:rPr>
          <w:sz w:val="24"/>
          <w:szCs w:val="24"/>
        </w:rPr>
        <w:t xml:space="preserve">Después de aceptar los materiales componentes del mortero y calcular su dosificación, se tiene que medir la cantidad de cada componente para preparar la cantidad de mortero requerida para un tiempo prudente de trabajo </w:t>
      </w:r>
      <w:r w:rsidRPr="00707175">
        <w:rPr>
          <w:sz w:val="24"/>
          <w:szCs w:val="24"/>
        </w:rPr>
        <w:t xml:space="preserve">(un tiempo prudente de trabajo está en torno a ⅔ del tiempo de inicio del fraguado del mortero). </w:t>
      </w:r>
      <w:r>
        <w:rPr>
          <w:sz w:val="24"/>
          <w:szCs w:val="24"/>
        </w:rPr>
        <w:t>Lo que se busca es mantener un material plástico, pegajoso y con adecuada retentividad del agua.</w:t>
      </w:r>
    </w:p>
    <w:p w14:paraId="4223EAC8" w14:textId="77777777" w:rsidR="00074A3E" w:rsidRDefault="00D279F3">
      <w:pPr>
        <w:jc w:val="both"/>
        <w:rPr>
          <w:sz w:val="24"/>
          <w:szCs w:val="24"/>
        </w:rPr>
      </w:pPr>
      <w:r>
        <w:rPr>
          <w:sz w:val="24"/>
          <w:szCs w:val="24"/>
        </w:rPr>
        <w:t>En los ensayos de aceptación realizados en el laboratorio, es conveniente obtener una consistencia de 200 a 230 mm de escurrimiento en la mesa de sacudida.</w:t>
      </w:r>
    </w:p>
    <w:p w14:paraId="76F2CDD3" w14:textId="77777777" w:rsidR="00074A3E" w:rsidRDefault="00D279F3">
      <w:pPr>
        <w:jc w:val="both"/>
        <w:rPr>
          <w:sz w:val="24"/>
          <w:szCs w:val="24"/>
        </w:rPr>
      </w:pPr>
      <w:r>
        <w:rPr>
          <w:sz w:val="24"/>
          <w:szCs w:val="24"/>
        </w:rPr>
        <w:t>El proyectista puede imponer las proporciones del mortero o indicar solamente los requisitos que debe cumplir la mezcla. El constructor solamente tiene que medir los materiales dentro de las tolerancias normales. Cuando se indica los requisitos que debe cumplir la mezcla, deja al constructor la libertad de elegir los materiales y lo obliga a dosificar la mezcla, hasta cumplir los requisitos establecidos en la especificación técnica particular de la obra.</w:t>
      </w:r>
    </w:p>
    <w:p w14:paraId="5BCF0951" w14:textId="77777777" w:rsidR="00074A3E" w:rsidRDefault="00D279F3">
      <w:pPr>
        <w:jc w:val="both"/>
        <w:rPr>
          <w:b/>
          <w:color w:val="00953A"/>
          <w:sz w:val="24"/>
          <w:szCs w:val="24"/>
        </w:rPr>
      </w:pPr>
      <w:r>
        <w:rPr>
          <w:b/>
          <w:color w:val="00953A"/>
          <w:sz w:val="24"/>
          <w:szCs w:val="24"/>
        </w:rPr>
        <w:t>Algunas consideraciones a tener presente:</w:t>
      </w:r>
    </w:p>
    <w:p w14:paraId="30A55765" w14:textId="77777777" w:rsidR="00074A3E" w:rsidRDefault="00D279F3">
      <w:pPr>
        <w:numPr>
          <w:ilvl w:val="0"/>
          <w:numId w:val="13"/>
        </w:numPr>
        <w:pBdr>
          <w:top w:val="nil"/>
          <w:left w:val="nil"/>
          <w:bottom w:val="nil"/>
          <w:right w:val="nil"/>
          <w:between w:val="nil"/>
        </w:pBdr>
        <w:spacing w:after="0" w:line="276" w:lineRule="auto"/>
        <w:jc w:val="both"/>
        <w:rPr>
          <w:color w:val="000000"/>
          <w:sz w:val="24"/>
          <w:szCs w:val="24"/>
        </w:rPr>
      </w:pPr>
      <w:r>
        <w:rPr>
          <w:color w:val="000000"/>
          <w:sz w:val="24"/>
          <w:szCs w:val="24"/>
        </w:rPr>
        <w:t xml:space="preserve">El cemento y la cal se deben usar por saco completo o por medio saco. </w:t>
      </w:r>
    </w:p>
    <w:p w14:paraId="521697E7" w14:textId="77777777" w:rsidR="00074A3E" w:rsidRDefault="00D279F3">
      <w:pPr>
        <w:numPr>
          <w:ilvl w:val="0"/>
          <w:numId w:val="13"/>
        </w:numPr>
        <w:pBdr>
          <w:top w:val="nil"/>
          <w:left w:val="nil"/>
          <w:bottom w:val="nil"/>
          <w:right w:val="nil"/>
          <w:between w:val="nil"/>
        </w:pBdr>
        <w:spacing w:after="0" w:line="276" w:lineRule="auto"/>
        <w:jc w:val="both"/>
        <w:rPr>
          <w:color w:val="000000"/>
          <w:sz w:val="24"/>
          <w:szCs w:val="24"/>
        </w:rPr>
      </w:pPr>
      <w:r>
        <w:rPr>
          <w:color w:val="000000"/>
          <w:sz w:val="24"/>
          <w:szCs w:val="24"/>
        </w:rPr>
        <w:t xml:space="preserve">La arena está expresada como material seco y con una exactitud de ± 2%. </w:t>
      </w:r>
    </w:p>
    <w:p w14:paraId="47CE6D6E" w14:textId="77777777" w:rsidR="00074A3E" w:rsidRDefault="00D279F3">
      <w:pPr>
        <w:numPr>
          <w:ilvl w:val="0"/>
          <w:numId w:val="13"/>
        </w:numPr>
        <w:pBdr>
          <w:top w:val="nil"/>
          <w:left w:val="nil"/>
          <w:bottom w:val="nil"/>
          <w:right w:val="nil"/>
          <w:between w:val="nil"/>
        </w:pBdr>
        <w:spacing w:after="0" w:line="276" w:lineRule="auto"/>
        <w:jc w:val="both"/>
        <w:rPr>
          <w:color w:val="000000"/>
          <w:sz w:val="24"/>
          <w:szCs w:val="24"/>
        </w:rPr>
      </w:pPr>
      <w:r>
        <w:rPr>
          <w:color w:val="000000"/>
          <w:sz w:val="24"/>
          <w:szCs w:val="24"/>
        </w:rPr>
        <w:t xml:space="preserve">Los aditivos y las adiciones se usan en las proporciones y </w:t>
      </w:r>
      <w:r>
        <w:rPr>
          <w:sz w:val="24"/>
          <w:szCs w:val="24"/>
        </w:rPr>
        <w:t xml:space="preserve">la </w:t>
      </w:r>
      <w:r>
        <w:rPr>
          <w:color w:val="000000"/>
          <w:sz w:val="24"/>
          <w:szCs w:val="24"/>
        </w:rPr>
        <w:t xml:space="preserve">exactitud indicadas por su fabricante. </w:t>
      </w:r>
    </w:p>
    <w:p w14:paraId="5549001B" w14:textId="77777777" w:rsidR="00074A3E" w:rsidRDefault="00D279F3">
      <w:pPr>
        <w:numPr>
          <w:ilvl w:val="0"/>
          <w:numId w:val="13"/>
        </w:numPr>
        <w:pBdr>
          <w:top w:val="nil"/>
          <w:left w:val="nil"/>
          <w:bottom w:val="nil"/>
          <w:right w:val="nil"/>
          <w:between w:val="nil"/>
        </w:pBdr>
        <w:spacing w:after="0" w:line="276" w:lineRule="auto"/>
        <w:jc w:val="both"/>
        <w:rPr>
          <w:color w:val="000000"/>
          <w:sz w:val="24"/>
          <w:szCs w:val="24"/>
        </w:rPr>
      </w:pPr>
      <w:r>
        <w:rPr>
          <w:color w:val="000000"/>
          <w:sz w:val="24"/>
          <w:szCs w:val="24"/>
        </w:rPr>
        <w:t xml:space="preserve">La cantidad de agua de amasado a emplear, tiene que considerar la cantidad de agua aportada por la arena. </w:t>
      </w:r>
    </w:p>
    <w:p w14:paraId="6C960245" w14:textId="77777777" w:rsidR="00074A3E" w:rsidRDefault="00D279F3">
      <w:pPr>
        <w:numPr>
          <w:ilvl w:val="0"/>
          <w:numId w:val="13"/>
        </w:numPr>
        <w:pBdr>
          <w:top w:val="nil"/>
          <w:left w:val="nil"/>
          <w:bottom w:val="nil"/>
          <w:right w:val="nil"/>
          <w:between w:val="nil"/>
        </w:pBdr>
        <w:spacing w:after="0" w:line="276" w:lineRule="auto"/>
        <w:jc w:val="both"/>
        <w:rPr>
          <w:color w:val="000000"/>
          <w:sz w:val="24"/>
          <w:szCs w:val="24"/>
        </w:rPr>
      </w:pPr>
      <w:r>
        <w:rPr>
          <w:color w:val="000000"/>
          <w:sz w:val="24"/>
          <w:szCs w:val="24"/>
        </w:rPr>
        <w:t xml:space="preserve">Cuando la arena se mide en volumen, puede dar buen resultado si se hace en forma correcta, para </w:t>
      </w:r>
      <w:r w:rsidR="00CB3E6D">
        <w:rPr>
          <w:color w:val="000000"/>
          <w:sz w:val="24"/>
          <w:szCs w:val="24"/>
        </w:rPr>
        <w:t xml:space="preserve">lo cual </w:t>
      </w:r>
      <w:r>
        <w:rPr>
          <w:color w:val="000000"/>
          <w:sz w:val="24"/>
          <w:szCs w:val="24"/>
        </w:rPr>
        <w:t>se puede usar una caja resistente con un volumen exacto. Sin embargo, hay que tener presente que el contenido de humedad de la arena es muy incidente cuando se mide en volumen, porque se esponja y el volumen crece mucho.</w:t>
      </w:r>
    </w:p>
    <w:p w14:paraId="51E1F193" w14:textId="77777777" w:rsidR="00074A3E" w:rsidRDefault="00D279F3">
      <w:pPr>
        <w:numPr>
          <w:ilvl w:val="0"/>
          <w:numId w:val="13"/>
        </w:numPr>
        <w:pBdr>
          <w:top w:val="nil"/>
          <w:left w:val="nil"/>
          <w:bottom w:val="nil"/>
          <w:right w:val="nil"/>
          <w:between w:val="nil"/>
        </w:pBdr>
        <w:spacing w:after="0" w:line="276" w:lineRule="auto"/>
        <w:jc w:val="both"/>
        <w:rPr>
          <w:color w:val="000000"/>
          <w:sz w:val="24"/>
          <w:szCs w:val="24"/>
        </w:rPr>
      </w:pPr>
      <w:r>
        <w:rPr>
          <w:color w:val="000000"/>
          <w:sz w:val="24"/>
          <w:szCs w:val="24"/>
        </w:rPr>
        <w:t>Si los componentes se midieran en peso, hay que tener presente que por ejemplo</w:t>
      </w:r>
      <w:r>
        <w:rPr>
          <w:sz w:val="24"/>
          <w:szCs w:val="24"/>
        </w:rPr>
        <w:t>,</w:t>
      </w:r>
      <w:r>
        <w:rPr>
          <w:color w:val="000000"/>
          <w:sz w:val="24"/>
          <w:szCs w:val="24"/>
        </w:rPr>
        <w:t xml:space="preserve"> </w:t>
      </w:r>
      <w:r>
        <w:rPr>
          <w:sz w:val="24"/>
          <w:szCs w:val="24"/>
        </w:rPr>
        <w:t>el aumento de</w:t>
      </w:r>
      <w:r>
        <w:rPr>
          <w:color w:val="000000"/>
          <w:sz w:val="24"/>
          <w:szCs w:val="24"/>
        </w:rPr>
        <w:t xml:space="preserve"> un 5% del peso de la arena húmeda puede significar un aumento de 40% en su volumen, cuando contiene una cantidad importante de granos finos. </w:t>
      </w:r>
    </w:p>
    <w:p w14:paraId="63FD6C71" w14:textId="77777777" w:rsidR="00074A3E" w:rsidRDefault="00D279F3">
      <w:pPr>
        <w:numPr>
          <w:ilvl w:val="0"/>
          <w:numId w:val="13"/>
        </w:numPr>
        <w:pBdr>
          <w:top w:val="nil"/>
          <w:left w:val="nil"/>
          <w:bottom w:val="nil"/>
          <w:right w:val="nil"/>
          <w:between w:val="nil"/>
        </w:pBdr>
        <w:spacing w:after="0" w:line="276" w:lineRule="auto"/>
        <w:jc w:val="both"/>
        <w:rPr>
          <w:color w:val="000000"/>
          <w:sz w:val="24"/>
          <w:szCs w:val="24"/>
        </w:rPr>
      </w:pPr>
      <w:r w:rsidRPr="00CB3E6D">
        <w:rPr>
          <w:b/>
          <w:color w:val="00953A"/>
          <w:sz w:val="24"/>
          <w:szCs w:val="24"/>
        </w:rPr>
        <w:t>No medir por paladas:</w:t>
      </w:r>
      <w:r w:rsidRPr="00CB3E6D">
        <w:rPr>
          <w:color w:val="00953A"/>
          <w:sz w:val="24"/>
          <w:szCs w:val="24"/>
        </w:rPr>
        <w:t xml:space="preserve"> </w:t>
      </w:r>
      <w:r>
        <w:rPr>
          <w:color w:val="000000"/>
          <w:sz w:val="24"/>
          <w:szCs w:val="24"/>
        </w:rPr>
        <w:t>errores del 50% son comunes cuando una palada es usada como proporción de los ingredientes.</w:t>
      </w:r>
    </w:p>
    <w:p w14:paraId="0C36154D" w14:textId="77777777" w:rsidR="00074A3E" w:rsidRDefault="00D279F3">
      <w:pPr>
        <w:numPr>
          <w:ilvl w:val="0"/>
          <w:numId w:val="13"/>
        </w:numPr>
        <w:pBdr>
          <w:top w:val="nil"/>
          <w:left w:val="nil"/>
          <w:bottom w:val="nil"/>
          <w:right w:val="nil"/>
          <w:between w:val="nil"/>
        </w:pBdr>
        <w:spacing w:after="0" w:line="276" w:lineRule="auto"/>
        <w:jc w:val="both"/>
        <w:rPr>
          <w:color w:val="000000"/>
          <w:sz w:val="24"/>
          <w:szCs w:val="24"/>
        </w:rPr>
      </w:pPr>
      <w:r>
        <w:rPr>
          <w:color w:val="000000"/>
          <w:sz w:val="24"/>
          <w:szCs w:val="24"/>
        </w:rPr>
        <w:lastRenderedPageBreak/>
        <w:t xml:space="preserve">El mezclado manual debe ser evitado, pues siempre significa un riesgo de obtener un mortero mal mezclado. Si se está obligado a mezclar </w:t>
      </w:r>
      <w:r>
        <w:rPr>
          <w:sz w:val="24"/>
          <w:szCs w:val="24"/>
        </w:rPr>
        <w:t>con</w:t>
      </w:r>
      <w:r>
        <w:rPr>
          <w:color w:val="000000"/>
          <w:sz w:val="24"/>
          <w:szCs w:val="24"/>
        </w:rPr>
        <w:t xml:space="preserve"> pala, el cemento y la arena seca se mezclan primero hasta obtener un color homogéneo. Después se agrega cuidadosamente el agua, para evitar que escurra la lechada de cemento y agua. La mezcla tiene que ser sistemática, tanto cuando los materiales están secos como cuando ya se ha agregado el agua.</w:t>
      </w:r>
    </w:p>
    <w:p w14:paraId="11DBF42E" w14:textId="77777777" w:rsidR="00074A3E" w:rsidRDefault="00D279F3" w:rsidP="00CB3E6D">
      <w:pPr>
        <w:numPr>
          <w:ilvl w:val="0"/>
          <w:numId w:val="13"/>
        </w:numPr>
        <w:pBdr>
          <w:top w:val="nil"/>
          <w:left w:val="nil"/>
          <w:bottom w:val="nil"/>
          <w:right w:val="nil"/>
          <w:between w:val="nil"/>
        </w:pBdr>
        <w:spacing w:line="276" w:lineRule="auto"/>
        <w:jc w:val="both"/>
        <w:rPr>
          <w:color w:val="000000"/>
          <w:sz w:val="24"/>
          <w:szCs w:val="24"/>
        </w:rPr>
      </w:pPr>
      <w:r>
        <w:rPr>
          <w:color w:val="000000"/>
          <w:sz w:val="24"/>
          <w:szCs w:val="24"/>
        </w:rPr>
        <w:t>El mezclado mecánico debe usarse siempre que sea posible. Los componentes se mezclan primero en seco, agregando después el agua. En la mezcla mecánica el tiempo mínimo que se recomienda es de 5 minutos o los necesarios para cumplir 120 revoluciones.</w:t>
      </w:r>
    </w:p>
    <w:p w14:paraId="3E334DF2" w14:textId="77777777" w:rsidR="00074A3E" w:rsidRDefault="00D279F3">
      <w:pPr>
        <w:numPr>
          <w:ilvl w:val="0"/>
          <w:numId w:val="3"/>
        </w:numPr>
        <w:pBdr>
          <w:top w:val="nil"/>
          <w:left w:val="nil"/>
          <w:bottom w:val="nil"/>
          <w:right w:val="nil"/>
          <w:between w:val="nil"/>
        </w:pBdr>
        <w:spacing w:after="0" w:line="276" w:lineRule="auto"/>
        <w:jc w:val="both"/>
        <w:rPr>
          <w:b/>
          <w:color w:val="00953A"/>
          <w:sz w:val="28"/>
          <w:szCs w:val="28"/>
        </w:rPr>
      </w:pPr>
      <w:r>
        <w:rPr>
          <w:b/>
          <w:color w:val="00953A"/>
          <w:sz w:val="28"/>
          <w:szCs w:val="28"/>
        </w:rPr>
        <w:t>TIPOS DE APAREJOS</w:t>
      </w:r>
    </w:p>
    <w:p w14:paraId="51421075" w14:textId="77777777" w:rsidR="00074A3E" w:rsidRDefault="00D279F3">
      <w:pPr>
        <w:spacing w:before="200"/>
        <w:jc w:val="both"/>
        <w:rPr>
          <w:sz w:val="24"/>
          <w:szCs w:val="24"/>
        </w:rPr>
      </w:pPr>
      <w:r>
        <w:rPr>
          <w:color w:val="222222"/>
          <w:sz w:val="24"/>
          <w:szCs w:val="24"/>
          <w:highlight w:val="white"/>
        </w:rPr>
        <w:t>El concepto de aparejo tiene varios usos. En su sentido más amplio, alude al conjunto de elementos que se necesitan para realizar algunas tareas. En construcción, el término se refiere a la forma de distribuir los ladrillos, sillares o mampuestos de un muro, una bóveda o cualquier otro elemento de fábrica</w:t>
      </w:r>
    </w:p>
    <w:p w14:paraId="6E7E46A5" w14:textId="77777777" w:rsidR="00074A3E" w:rsidRDefault="00D279F3">
      <w:pPr>
        <w:jc w:val="both"/>
        <w:rPr>
          <w:sz w:val="24"/>
          <w:szCs w:val="24"/>
        </w:rPr>
      </w:pPr>
      <w:r>
        <w:rPr>
          <w:sz w:val="24"/>
          <w:szCs w:val="24"/>
        </w:rPr>
        <w:t>Se pueden construir muros de diferente configuración, dependiendo el uso que se le quiera dar. Los tipos más usados son:</w:t>
      </w:r>
    </w:p>
    <w:p w14:paraId="7D692897" w14:textId="77777777" w:rsidR="00074A3E" w:rsidRDefault="00D279F3">
      <w:pPr>
        <w:numPr>
          <w:ilvl w:val="0"/>
          <w:numId w:val="5"/>
        </w:numPr>
        <w:jc w:val="both"/>
        <w:rPr>
          <w:b/>
          <w:sz w:val="24"/>
          <w:szCs w:val="24"/>
        </w:rPr>
      </w:pPr>
      <w:r>
        <w:rPr>
          <w:b/>
          <w:color w:val="00953A"/>
          <w:sz w:val="24"/>
          <w:szCs w:val="24"/>
        </w:rPr>
        <w:t>DE SOGA</w:t>
      </w:r>
    </w:p>
    <w:p w14:paraId="4647246A" w14:textId="77777777" w:rsidR="00074A3E" w:rsidRDefault="00D279F3">
      <w:pPr>
        <w:jc w:val="both"/>
        <w:rPr>
          <w:sz w:val="24"/>
          <w:szCs w:val="24"/>
        </w:rPr>
      </w:pPr>
      <w:r>
        <w:rPr>
          <w:sz w:val="24"/>
          <w:szCs w:val="24"/>
        </w:rPr>
        <w:t>El ladrillo va puesto</w:t>
      </w:r>
      <w:r w:rsidR="00CB3E6D">
        <w:rPr>
          <w:sz w:val="24"/>
          <w:szCs w:val="24"/>
        </w:rPr>
        <w:t xml:space="preserve"> sobre su cara y su canto tiene</w:t>
      </w:r>
      <w:r>
        <w:rPr>
          <w:sz w:val="24"/>
          <w:szCs w:val="24"/>
        </w:rPr>
        <w:t xml:space="preserve"> en la hilada, la misma dirección del muro. La traba puede ser a la mitad del ladrillo o a un tercio de él. Es la forma de colocación más usada. </w:t>
      </w:r>
    </w:p>
    <w:p w14:paraId="324CBE37" w14:textId="77777777" w:rsidR="00074A3E" w:rsidRDefault="00D279F3">
      <w:pPr>
        <w:jc w:val="center"/>
        <w:rPr>
          <w:b/>
          <w:color w:val="00953A"/>
          <w:sz w:val="20"/>
          <w:szCs w:val="20"/>
        </w:rPr>
      </w:pPr>
      <w:r>
        <w:rPr>
          <w:b/>
          <w:color w:val="00953A"/>
          <w:sz w:val="20"/>
          <w:szCs w:val="20"/>
        </w:rPr>
        <w:t>Figura 8. Aparejo de soga</w:t>
      </w:r>
    </w:p>
    <w:p w14:paraId="452A174D" w14:textId="77777777" w:rsidR="00074A3E" w:rsidRDefault="00D279F3">
      <w:pPr>
        <w:jc w:val="both"/>
        <w:rPr>
          <w:color w:val="00953A"/>
        </w:rPr>
      </w:pPr>
      <w:r>
        <w:rPr>
          <w:noProof/>
        </w:rPr>
        <w:drawing>
          <wp:anchor distT="0" distB="0" distL="0" distR="0" simplePos="0" relativeHeight="251638784" behindDoc="0" locked="0" layoutInCell="1" hidden="0" allowOverlap="1" wp14:anchorId="12670054" wp14:editId="1484639F">
            <wp:simplePos x="0" y="0"/>
            <wp:positionH relativeFrom="column">
              <wp:posOffset>1762125</wp:posOffset>
            </wp:positionH>
            <wp:positionV relativeFrom="paragraph">
              <wp:posOffset>8255</wp:posOffset>
            </wp:positionV>
            <wp:extent cx="1809750" cy="1333500"/>
            <wp:effectExtent l="0" t="0" r="0" b="0"/>
            <wp:wrapSquare wrapText="bothSides" distT="0" distB="0" distL="0" distR="0"/>
            <wp:docPr id="8409" name="image30.jpg" descr="https://www.construmatica.com/construpedia/images/f/f0/Aparejo_soga.jpg"/>
            <wp:cNvGraphicFramePr/>
            <a:graphic xmlns:a="http://schemas.openxmlformats.org/drawingml/2006/main">
              <a:graphicData uri="http://schemas.openxmlformats.org/drawingml/2006/picture">
                <pic:pic xmlns:pic="http://schemas.openxmlformats.org/drawingml/2006/picture">
                  <pic:nvPicPr>
                    <pic:cNvPr id="0" name="image30.jpg" descr="https://www.construmatica.com/construpedia/images/f/f0/Aparejo_soga.jpg"/>
                    <pic:cNvPicPr preferRelativeResize="0"/>
                  </pic:nvPicPr>
                  <pic:blipFill>
                    <a:blip r:embed="rId16"/>
                    <a:srcRect/>
                    <a:stretch>
                      <a:fillRect/>
                    </a:stretch>
                  </pic:blipFill>
                  <pic:spPr>
                    <a:xfrm>
                      <a:off x="0" y="0"/>
                      <a:ext cx="1809750" cy="1333500"/>
                    </a:xfrm>
                    <a:prstGeom prst="rect">
                      <a:avLst/>
                    </a:prstGeom>
                    <a:ln/>
                  </pic:spPr>
                </pic:pic>
              </a:graphicData>
            </a:graphic>
          </wp:anchor>
        </w:drawing>
      </w:r>
    </w:p>
    <w:p w14:paraId="7ACCBE36" w14:textId="77777777" w:rsidR="00074A3E" w:rsidRDefault="00074A3E">
      <w:pPr>
        <w:ind w:left="360"/>
        <w:jc w:val="both"/>
        <w:rPr>
          <w:sz w:val="24"/>
          <w:szCs w:val="24"/>
        </w:rPr>
      </w:pPr>
    </w:p>
    <w:p w14:paraId="1BAA0446" w14:textId="77777777" w:rsidR="00074A3E" w:rsidRDefault="00074A3E">
      <w:pPr>
        <w:ind w:left="360"/>
        <w:jc w:val="both"/>
        <w:rPr>
          <w:sz w:val="24"/>
          <w:szCs w:val="24"/>
        </w:rPr>
      </w:pPr>
    </w:p>
    <w:p w14:paraId="64729F35" w14:textId="77777777" w:rsidR="00074A3E" w:rsidRDefault="00074A3E">
      <w:pPr>
        <w:ind w:left="360"/>
        <w:jc w:val="both"/>
        <w:rPr>
          <w:sz w:val="24"/>
          <w:szCs w:val="24"/>
        </w:rPr>
      </w:pPr>
    </w:p>
    <w:p w14:paraId="1C52B3C9" w14:textId="77777777" w:rsidR="00074A3E" w:rsidRDefault="00074A3E">
      <w:pPr>
        <w:ind w:left="360"/>
        <w:jc w:val="both"/>
        <w:rPr>
          <w:sz w:val="24"/>
          <w:szCs w:val="24"/>
        </w:rPr>
      </w:pPr>
    </w:p>
    <w:p w14:paraId="2BC7DF57" w14:textId="77777777" w:rsidR="00074A3E" w:rsidRDefault="00D279F3">
      <w:pPr>
        <w:jc w:val="center"/>
        <w:rPr>
          <w:sz w:val="20"/>
          <w:szCs w:val="20"/>
        </w:rPr>
      </w:pPr>
      <w:r>
        <w:rPr>
          <w:sz w:val="20"/>
          <w:szCs w:val="20"/>
        </w:rPr>
        <w:t>Fuente: Construmatica, S.F.</w:t>
      </w:r>
    </w:p>
    <w:p w14:paraId="2DCFE4B9" w14:textId="77777777" w:rsidR="00074A3E" w:rsidRDefault="00D279F3">
      <w:pPr>
        <w:ind w:left="360"/>
        <w:jc w:val="both"/>
        <w:rPr>
          <w:sz w:val="24"/>
          <w:szCs w:val="24"/>
        </w:rPr>
      </w:pPr>
      <w:r>
        <w:br w:type="page"/>
      </w:r>
    </w:p>
    <w:p w14:paraId="1B865810" w14:textId="77777777" w:rsidR="00074A3E" w:rsidRDefault="00D279F3">
      <w:pPr>
        <w:numPr>
          <w:ilvl w:val="0"/>
          <w:numId w:val="5"/>
        </w:numPr>
        <w:jc w:val="both"/>
        <w:rPr>
          <w:b/>
          <w:sz w:val="24"/>
          <w:szCs w:val="24"/>
        </w:rPr>
      </w:pPr>
      <w:r>
        <w:rPr>
          <w:b/>
          <w:color w:val="00953A"/>
          <w:sz w:val="24"/>
          <w:szCs w:val="24"/>
        </w:rPr>
        <w:lastRenderedPageBreak/>
        <w:t>TIZÓN O DE CABEZA</w:t>
      </w:r>
    </w:p>
    <w:p w14:paraId="0BED22E6" w14:textId="77777777" w:rsidR="00074A3E" w:rsidRDefault="00D279F3">
      <w:pPr>
        <w:jc w:val="both"/>
        <w:rPr>
          <w:b/>
          <w:color w:val="00953A"/>
          <w:sz w:val="20"/>
          <w:szCs w:val="20"/>
        </w:rPr>
      </w:pPr>
      <w:r>
        <w:rPr>
          <w:sz w:val="24"/>
          <w:szCs w:val="24"/>
        </w:rPr>
        <w:t>El ladrillo va p</w:t>
      </w:r>
      <w:r w:rsidR="00CB3E6D">
        <w:rPr>
          <w:sz w:val="24"/>
          <w:szCs w:val="24"/>
        </w:rPr>
        <w:t>uesto sobre su cara</w:t>
      </w:r>
      <w:r w:rsidR="009C2933">
        <w:rPr>
          <w:sz w:val="24"/>
          <w:szCs w:val="24"/>
        </w:rPr>
        <w:t>,</w:t>
      </w:r>
      <w:r w:rsidR="00CB3E6D">
        <w:rPr>
          <w:sz w:val="24"/>
          <w:szCs w:val="24"/>
        </w:rPr>
        <w:t xml:space="preserve"> y su cabeza</w:t>
      </w:r>
      <w:r>
        <w:rPr>
          <w:sz w:val="24"/>
          <w:szCs w:val="24"/>
        </w:rPr>
        <w:t xml:space="preserve"> en la hilada, tiene la misma dirección del muro. Su mayor dimensión es perpendicular al muro. Permite obtener muros de mayor espesor.</w:t>
      </w:r>
    </w:p>
    <w:p w14:paraId="2360972A" w14:textId="77777777" w:rsidR="00074A3E" w:rsidRDefault="00D279F3">
      <w:pPr>
        <w:ind w:left="360"/>
        <w:jc w:val="center"/>
        <w:rPr>
          <w:b/>
          <w:color w:val="00953A"/>
          <w:sz w:val="20"/>
          <w:szCs w:val="20"/>
        </w:rPr>
      </w:pPr>
      <w:r>
        <w:rPr>
          <w:b/>
          <w:color w:val="00953A"/>
          <w:sz w:val="20"/>
          <w:szCs w:val="20"/>
        </w:rPr>
        <w:t>Figura 9: Aparejo tizón o de cabeza</w:t>
      </w:r>
      <w:r>
        <w:rPr>
          <w:noProof/>
        </w:rPr>
        <w:drawing>
          <wp:anchor distT="0" distB="0" distL="0" distR="0" simplePos="0" relativeHeight="251639808" behindDoc="0" locked="0" layoutInCell="1" hidden="0" allowOverlap="1" wp14:anchorId="35EE7AB7" wp14:editId="18E6A1EA">
            <wp:simplePos x="0" y="0"/>
            <wp:positionH relativeFrom="column">
              <wp:posOffset>1647825</wp:posOffset>
            </wp:positionH>
            <wp:positionV relativeFrom="paragraph">
              <wp:posOffset>190500</wp:posOffset>
            </wp:positionV>
            <wp:extent cx="2619375" cy="1733550"/>
            <wp:effectExtent l="0" t="0" r="0" b="0"/>
            <wp:wrapSquare wrapText="bothSides" distT="0" distB="0" distL="0" distR="0"/>
            <wp:docPr id="8418" name="image37.jpg" descr="Soga y tizón - Wikipedia, la enciclopedia libre"/>
            <wp:cNvGraphicFramePr/>
            <a:graphic xmlns:a="http://schemas.openxmlformats.org/drawingml/2006/main">
              <a:graphicData uri="http://schemas.openxmlformats.org/drawingml/2006/picture">
                <pic:pic xmlns:pic="http://schemas.openxmlformats.org/drawingml/2006/picture">
                  <pic:nvPicPr>
                    <pic:cNvPr id="0" name="image37.jpg" descr="Soga y tizón - Wikipedia, la enciclopedia libre"/>
                    <pic:cNvPicPr preferRelativeResize="0"/>
                  </pic:nvPicPr>
                  <pic:blipFill>
                    <a:blip r:embed="rId17"/>
                    <a:srcRect/>
                    <a:stretch>
                      <a:fillRect/>
                    </a:stretch>
                  </pic:blipFill>
                  <pic:spPr>
                    <a:xfrm>
                      <a:off x="0" y="0"/>
                      <a:ext cx="2619375" cy="1733550"/>
                    </a:xfrm>
                    <a:prstGeom prst="rect">
                      <a:avLst/>
                    </a:prstGeom>
                    <a:ln/>
                  </pic:spPr>
                </pic:pic>
              </a:graphicData>
            </a:graphic>
          </wp:anchor>
        </w:drawing>
      </w:r>
    </w:p>
    <w:p w14:paraId="4B93F648" w14:textId="77777777" w:rsidR="00074A3E" w:rsidRDefault="00074A3E">
      <w:pPr>
        <w:ind w:left="360"/>
        <w:jc w:val="both"/>
        <w:rPr>
          <w:sz w:val="24"/>
          <w:szCs w:val="24"/>
        </w:rPr>
      </w:pPr>
    </w:p>
    <w:p w14:paraId="065C01B3" w14:textId="77777777" w:rsidR="00074A3E" w:rsidRDefault="00D279F3">
      <w:pPr>
        <w:jc w:val="both"/>
      </w:pPr>
      <w:r>
        <w:t xml:space="preserve">                                                                                                         </w:t>
      </w:r>
    </w:p>
    <w:p w14:paraId="12B9E5D4" w14:textId="77777777" w:rsidR="00074A3E" w:rsidRDefault="00074A3E">
      <w:pPr>
        <w:jc w:val="both"/>
        <w:rPr>
          <w:sz w:val="20"/>
          <w:szCs w:val="20"/>
        </w:rPr>
      </w:pPr>
    </w:p>
    <w:p w14:paraId="00B2B988" w14:textId="77777777" w:rsidR="00074A3E" w:rsidRDefault="00074A3E">
      <w:pPr>
        <w:jc w:val="both"/>
        <w:rPr>
          <w:sz w:val="20"/>
          <w:szCs w:val="20"/>
        </w:rPr>
      </w:pPr>
    </w:p>
    <w:p w14:paraId="63843CC5" w14:textId="77777777" w:rsidR="00074A3E" w:rsidRDefault="00074A3E">
      <w:pPr>
        <w:jc w:val="both"/>
        <w:rPr>
          <w:sz w:val="20"/>
          <w:szCs w:val="20"/>
        </w:rPr>
      </w:pPr>
    </w:p>
    <w:p w14:paraId="631C2B68" w14:textId="77777777" w:rsidR="00074A3E" w:rsidRDefault="00074A3E">
      <w:pPr>
        <w:jc w:val="center"/>
        <w:rPr>
          <w:sz w:val="20"/>
          <w:szCs w:val="20"/>
        </w:rPr>
      </w:pPr>
    </w:p>
    <w:p w14:paraId="4ABA11EB" w14:textId="77777777" w:rsidR="00074A3E" w:rsidRDefault="00D279F3">
      <w:pPr>
        <w:jc w:val="center"/>
        <w:rPr>
          <w:b/>
          <w:color w:val="00953A"/>
          <w:sz w:val="24"/>
          <w:szCs w:val="24"/>
        </w:rPr>
      </w:pPr>
      <w:r>
        <w:rPr>
          <w:sz w:val="20"/>
          <w:szCs w:val="20"/>
        </w:rPr>
        <w:t>Fuente: Esacademic, 2000-2020.</w:t>
      </w:r>
    </w:p>
    <w:p w14:paraId="5F4E35BE" w14:textId="77777777" w:rsidR="00074A3E" w:rsidRDefault="00D279F3">
      <w:pPr>
        <w:numPr>
          <w:ilvl w:val="0"/>
          <w:numId w:val="5"/>
        </w:numPr>
        <w:spacing w:before="200"/>
        <w:jc w:val="both"/>
        <w:rPr>
          <w:b/>
          <w:sz w:val="24"/>
          <w:szCs w:val="24"/>
        </w:rPr>
      </w:pPr>
      <w:r>
        <w:rPr>
          <w:b/>
          <w:color w:val="00953A"/>
          <w:sz w:val="24"/>
          <w:szCs w:val="24"/>
        </w:rPr>
        <w:t>PANDERETA O PANDERETE</w:t>
      </w:r>
    </w:p>
    <w:p w14:paraId="56709DE7" w14:textId="77777777" w:rsidR="00074A3E" w:rsidRDefault="00D279F3">
      <w:pPr>
        <w:jc w:val="both"/>
        <w:rPr>
          <w:sz w:val="24"/>
          <w:szCs w:val="24"/>
        </w:rPr>
      </w:pPr>
      <w:r>
        <w:rPr>
          <w:sz w:val="24"/>
          <w:szCs w:val="24"/>
        </w:rPr>
        <w:t>Col</w:t>
      </w:r>
      <w:r w:rsidR="00CB3E6D">
        <w:rPr>
          <w:sz w:val="24"/>
          <w:szCs w:val="24"/>
        </w:rPr>
        <w:t>ocado sobre su canto, y su cara</w:t>
      </w:r>
      <w:r>
        <w:rPr>
          <w:sz w:val="24"/>
          <w:szCs w:val="24"/>
        </w:rPr>
        <w:t xml:space="preserve"> en la hilada, tiene la misma dirección del muro. Se utiliza en cierres perimetrales de terrenos y como tabique en interiores.</w:t>
      </w:r>
    </w:p>
    <w:p w14:paraId="396685A1" w14:textId="77777777" w:rsidR="00074A3E" w:rsidRDefault="00D279F3">
      <w:pPr>
        <w:ind w:left="360"/>
        <w:jc w:val="center"/>
        <w:rPr>
          <w:b/>
          <w:color w:val="00953A"/>
          <w:sz w:val="20"/>
          <w:szCs w:val="20"/>
        </w:rPr>
      </w:pPr>
      <w:r>
        <w:rPr>
          <w:b/>
          <w:color w:val="00953A"/>
          <w:sz w:val="20"/>
          <w:szCs w:val="20"/>
        </w:rPr>
        <w:t>Figura 10: Aparejo pandereta o panderete</w:t>
      </w:r>
      <w:r>
        <w:rPr>
          <w:noProof/>
        </w:rPr>
        <w:drawing>
          <wp:anchor distT="0" distB="0" distL="0" distR="0" simplePos="0" relativeHeight="251640832" behindDoc="0" locked="0" layoutInCell="1" hidden="0" allowOverlap="1" wp14:anchorId="62DE42E8" wp14:editId="03B9A144">
            <wp:simplePos x="0" y="0"/>
            <wp:positionH relativeFrom="column">
              <wp:posOffset>2181225</wp:posOffset>
            </wp:positionH>
            <wp:positionV relativeFrom="paragraph">
              <wp:posOffset>200025</wp:posOffset>
            </wp:positionV>
            <wp:extent cx="1552575" cy="1676400"/>
            <wp:effectExtent l="0" t="0" r="0" b="0"/>
            <wp:wrapSquare wrapText="bothSides" distT="0" distB="0" distL="0" distR="0"/>
            <wp:docPr id="8423" name="image53.jpg" descr="https://www.construmatica.com/construpedia/images/8/82/Aparejo_panderete.jpg"/>
            <wp:cNvGraphicFramePr/>
            <a:graphic xmlns:a="http://schemas.openxmlformats.org/drawingml/2006/main">
              <a:graphicData uri="http://schemas.openxmlformats.org/drawingml/2006/picture">
                <pic:pic xmlns:pic="http://schemas.openxmlformats.org/drawingml/2006/picture">
                  <pic:nvPicPr>
                    <pic:cNvPr id="0" name="image53.jpg" descr="https://www.construmatica.com/construpedia/images/8/82/Aparejo_panderete.jpg"/>
                    <pic:cNvPicPr preferRelativeResize="0"/>
                  </pic:nvPicPr>
                  <pic:blipFill>
                    <a:blip r:embed="rId18"/>
                    <a:srcRect/>
                    <a:stretch>
                      <a:fillRect/>
                    </a:stretch>
                  </pic:blipFill>
                  <pic:spPr>
                    <a:xfrm>
                      <a:off x="0" y="0"/>
                      <a:ext cx="1552575" cy="1676400"/>
                    </a:xfrm>
                    <a:prstGeom prst="rect">
                      <a:avLst/>
                    </a:prstGeom>
                    <a:ln/>
                  </pic:spPr>
                </pic:pic>
              </a:graphicData>
            </a:graphic>
          </wp:anchor>
        </w:drawing>
      </w:r>
    </w:p>
    <w:p w14:paraId="2D213BBE" w14:textId="77777777" w:rsidR="00074A3E" w:rsidRDefault="00074A3E">
      <w:pPr>
        <w:ind w:left="360"/>
        <w:jc w:val="both"/>
        <w:rPr>
          <w:sz w:val="24"/>
          <w:szCs w:val="24"/>
        </w:rPr>
      </w:pPr>
    </w:p>
    <w:p w14:paraId="6EFDC216" w14:textId="77777777" w:rsidR="00074A3E" w:rsidRDefault="00074A3E">
      <w:pPr>
        <w:ind w:left="360"/>
        <w:jc w:val="both"/>
        <w:rPr>
          <w:sz w:val="24"/>
          <w:szCs w:val="24"/>
        </w:rPr>
      </w:pPr>
    </w:p>
    <w:p w14:paraId="180BAC92" w14:textId="77777777" w:rsidR="00074A3E" w:rsidRDefault="00074A3E">
      <w:pPr>
        <w:ind w:left="360"/>
        <w:jc w:val="both"/>
        <w:rPr>
          <w:sz w:val="24"/>
          <w:szCs w:val="24"/>
        </w:rPr>
      </w:pPr>
    </w:p>
    <w:p w14:paraId="12E82A25" w14:textId="77777777" w:rsidR="00074A3E" w:rsidRDefault="00074A3E">
      <w:pPr>
        <w:ind w:left="360"/>
        <w:jc w:val="both"/>
        <w:rPr>
          <w:sz w:val="24"/>
          <w:szCs w:val="24"/>
        </w:rPr>
      </w:pPr>
    </w:p>
    <w:p w14:paraId="6FA57D65" w14:textId="77777777" w:rsidR="00074A3E" w:rsidRDefault="00074A3E">
      <w:pPr>
        <w:ind w:left="360"/>
        <w:jc w:val="both"/>
        <w:rPr>
          <w:sz w:val="24"/>
          <w:szCs w:val="24"/>
        </w:rPr>
      </w:pPr>
    </w:p>
    <w:p w14:paraId="3AC86F1F" w14:textId="77777777" w:rsidR="00074A3E" w:rsidRDefault="00074A3E">
      <w:pPr>
        <w:jc w:val="center"/>
        <w:rPr>
          <w:sz w:val="20"/>
          <w:szCs w:val="20"/>
        </w:rPr>
      </w:pPr>
    </w:p>
    <w:p w14:paraId="365BD39A" w14:textId="77777777" w:rsidR="00074A3E" w:rsidRDefault="00D279F3">
      <w:pPr>
        <w:jc w:val="center"/>
        <w:rPr>
          <w:sz w:val="20"/>
          <w:szCs w:val="20"/>
        </w:rPr>
      </w:pPr>
      <w:r>
        <w:rPr>
          <w:sz w:val="20"/>
          <w:szCs w:val="20"/>
        </w:rPr>
        <w:t>Fuente: Construmatica, S.F.</w:t>
      </w:r>
      <w:r>
        <w:br w:type="page"/>
      </w:r>
    </w:p>
    <w:p w14:paraId="7BD17E87" w14:textId="77777777" w:rsidR="00074A3E" w:rsidRDefault="00D279F3">
      <w:pPr>
        <w:numPr>
          <w:ilvl w:val="0"/>
          <w:numId w:val="5"/>
        </w:numPr>
        <w:jc w:val="both"/>
        <w:rPr>
          <w:b/>
          <w:sz w:val="24"/>
          <w:szCs w:val="24"/>
        </w:rPr>
      </w:pPr>
      <w:r>
        <w:rPr>
          <w:b/>
          <w:color w:val="00953A"/>
          <w:sz w:val="24"/>
          <w:szCs w:val="24"/>
        </w:rPr>
        <w:lastRenderedPageBreak/>
        <w:t>SARDINEL</w:t>
      </w:r>
    </w:p>
    <w:p w14:paraId="2EEFFB1A" w14:textId="77777777" w:rsidR="00074A3E" w:rsidRDefault="00D279F3">
      <w:pPr>
        <w:ind w:left="360"/>
        <w:jc w:val="both"/>
        <w:rPr>
          <w:b/>
          <w:color w:val="00953A"/>
          <w:sz w:val="24"/>
          <w:szCs w:val="24"/>
        </w:rPr>
      </w:pPr>
      <w:r>
        <w:rPr>
          <w:sz w:val="24"/>
          <w:szCs w:val="24"/>
        </w:rPr>
        <w:t>Van colocados de canto</w:t>
      </w:r>
      <w:r w:rsidR="009C2933">
        <w:rPr>
          <w:sz w:val="24"/>
          <w:szCs w:val="24"/>
        </w:rPr>
        <w:t xml:space="preserve"> y su cabeza,</w:t>
      </w:r>
      <w:r>
        <w:rPr>
          <w:sz w:val="24"/>
          <w:szCs w:val="24"/>
        </w:rPr>
        <w:t xml:space="preserve"> en la hilada, tiene la misma dirección del muro. Su mayor dimensión es perpendicular al muro. Permite obtener muros de mayor espesor </w:t>
      </w:r>
      <w:r>
        <w:rPr>
          <w:b/>
          <w:color w:val="00953A"/>
          <w:sz w:val="24"/>
          <w:szCs w:val="24"/>
        </w:rPr>
        <w:t>(gradas de escaleras, bordes de terrazas y dinteles).</w:t>
      </w:r>
    </w:p>
    <w:p w14:paraId="4780EA3D" w14:textId="77777777" w:rsidR="00074A3E" w:rsidRDefault="00D279F3">
      <w:pPr>
        <w:ind w:left="360"/>
        <w:jc w:val="center"/>
        <w:rPr>
          <w:b/>
          <w:color w:val="00953A"/>
          <w:sz w:val="20"/>
          <w:szCs w:val="20"/>
        </w:rPr>
      </w:pPr>
      <w:r>
        <w:rPr>
          <w:b/>
          <w:color w:val="00953A"/>
          <w:sz w:val="20"/>
          <w:szCs w:val="20"/>
        </w:rPr>
        <w:t>Figura 11: Aparejo sardinel</w:t>
      </w:r>
    </w:p>
    <w:p w14:paraId="37A6FF2D" w14:textId="77777777" w:rsidR="00074A3E" w:rsidRDefault="00D279F3">
      <w:pPr>
        <w:ind w:left="360"/>
        <w:jc w:val="both"/>
        <w:rPr>
          <w:sz w:val="24"/>
          <w:szCs w:val="24"/>
        </w:rPr>
      </w:pPr>
      <w:r>
        <w:rPr>
          <w:noProof/>
        </w:rPr>
        <w:drawing>
          <wp:anchor distT="0" distB="0" distL="0" distR="0" simplePos="0" relativeHeight="251641856" behindDoc="0" locked="0" layoutInCell="1" hidden="0" allowOverlap="1" wp14:anchorId="036C5F29" wp14:editId="6F8B56DF">
            <wp:simplePos x="0" y="0"/>
            <wp:positionH relativeFrom="column">
              <wp:posOffset>1853565</wp:posOffset>
            </wp:positionH>
            <wp:positionV relativeFrom="paragraph">
              <wp:posOffset>57150</wp:posOffset>
            </wp:positionV>
            <wp:extent cx="1905000" cy="609600"/>
            <wp:effectExtent l="0" t="0" r="0" b="0"/>
            <wp:wrapSquare wrapText="bothSides" distT="0" distB="0" distL="0" distR="0"/>
            <wp:docPr id="8412" name="image16.jpg" descr="https://www.construmatica.com/construpedia/images/thumb/e/e5/Aparejo_sardinel.jpg/200px-Aparejo_sardinel.jpg"/>
            <wp:cNvGraphicFramePr/>
            <a:graphic xmlns:a="http://schemas.openxmlformats.org/drawingml/2006/main">
              <a:graphicData uri="http://schemas.openxmlformats.org/drawingml/2006/picture">
                <pic:pic xmlns:pic="http://schemas.openxmlformats.org/drawingml/2006/picture">
                  <pic:nvPicPr>
                    <pic:cNvPr id="0" name="image16.jpg" descr="https://www.construmatica.com/construpedia/images/thumb/e/e5/Aparejo_sardinel.jpg/200px-Aparejo_sardinel.jpg"/>
                    <pic:cNvPicPr preferRelativeResize="0"/>
                  </pic:nvPicPr>
                  <pic:blipFill>
                    <a:blip r:embed="rId19"/>
                    <a:srcRect/>
                    <a:stretch>
                      <a:fillRect/>
                    </a:stretch>
                  </pic:blipFill>
                  <pic:spPr>
                    <a:xfrm>
                      <a:off x="0" y="0"/>
                      <a:ext cx="1905000" cy="609600"/>
                    </a:xfrm>
                    <a:prstGeom prst="rect">
                      <a:avLst/>
                    </a:prstGeom>
                    <a:ln/>
                  </pic:spPr>
                </pic:pic>
              </a:graphicData>
            </a:graphic>
          </wp:anchor>
        </w:drawing>
      </w:r>
    </w:p>
    <w:p w14:paraId="1C983319" w14:textId="77777777" w:rsidR="00074A3E" w:rsidRDefault="00074A3E">
      <w:pPr>
        <w:jc w:val="both"/>
        <w:rPr>
          <w:sz w:val="24"/>
          <w:szCs w:val="24"/>
        </w:rPr>
      </w:pPr>
    </w:p>
    <w:p w14:paraId="15ED0014" w14:textId="77777777" w:rsidR="00074A3E" w:rsidRDefault="00074A3E">
      <w:pPr>
        <w:jc w:val="both"/>
        <w:rPr>
          <w:sz w:val="24"/>
          <w:szCs w:val="24"/>
        </w:rPr>
      </w:pPr>
    </w:p>
    <w:p w14:paraId="4028C95F" w14:textId="77777777" w:rsidR="00074A3E" w:rsidRDefault="00D279F3">
      <w:pPr>
        <w:jc w:val="center"/>
        <w:rPr>
          <w:sz w:val="24"/>
          <w:szCs w:val="24"/>
        </w:rPr>
      </w:pPr>
      <w:r>
        <w:rPr>
          <w:sz w:val="20"/>
          <w:szCs w:val="20"/>
        </w:rPr>
        <w:t>Fuente: Glosarioarteugr, 2014.</w:t>
      </w:r>
    </w:p>
    <w:p w14:paraId="77C20DA3" w14:textId="77777777" w:rsidR="00074A3E" w:rsidRDefault="00D279F3">
      <w:pPr>
        <w:numPr>
          <w:ilvl w:val="0"/>
          <w:numId w:val="5"/>
        </w:numPr>
        <w:jc w:val="both"/>
        <w:rPr>
          <w:b/>
          <w:sz w:val="24"/>
          <w:szCs w:val="24"/>
        </w:rPr>
      </w:pPr>
      <w:r>
        <w:rPr>
          <w:b/>
          <w:color w:val="00953A"/>
          <w:sz w:val="24"/>
          <w:szCs w:val="24"/>
        </w:rPr>
        <w:t>COMPUESTO</w:t>
      </w:r>
    </w:p>
    <w:p w14:paraId="6A921508" w14:textId="77777777" w:rsidR="00074A3E" w:rsidRDefault="00D279F3">
      <w:pPr>
        <w:ind w:left="360"/>
        <w:jc w:val="both"/>
        <w:rPr>
          <w:sz w:val="24"/>
          <w:szCs w:val="24"/>
        </w:rPr>
      </w:pPr>
      <w:r>
        <w:rPr>
          <w:sz w:val="24"/>
          <w:szCs w:val="24"/>
        </w:rPr>
        <w:t>Son aquellos que mezclan sogas y tizones, pudiendo ser una soga y un tizón, dos sogas y un tizón, una soga y dos tizones, etc.</w:t>
      </w:r>
    </w:p>
    <w:p w14:paraId="013DC6A0" w14:textId="77777777" w:rsidR="00074A3E" w:rsidRDefault="00D279F3">
      <w:pPr>
        <w:ind w:left="360"/>
        <w:jc w:val="center"/>
        <w:rPr>
          <w:b/>
          <w:color w:val="00953A"/>
          <w:sz w:val="20"/>
          <w:szCs w:val="20"/>
        </w:rPr>
      </w:pPr>
      <w:r>
        <w:rPr>
          <w:b/>
          <w:color w:val="00953A"/>
          <w:sz w:val="20"/>
          <w:szCs w:val="20"/>
        </w:rPr>
        <w:t>Figura 12: Aparejo compuesto</w:t>
      </w:r>
      <w:r>
        <w:rPr>
          <w:noProof/>
        </w:rPr>
        <w:drawing>
          <wp:anchor distT="0" distB="0" distL="0" distR="0" simplePos="0" relativeHeight="251642880" behindDoc="0" locked="0" layoutInCell="1" hidden="0" allowOverlap="1" wp14:anchorId="4F90A4F1" wp14:editId="7B149C2C">
            <wp:simplePos x="0" y="0"/>
            <wp:positionH relativeFrom="column">
              <wp:posOffset>1744028</wp:posOffset>
            </wp:positionH>
            <wp:positionV relativeFrom="paragraph">
              <wp:posOffset>180975</wp:posOffset>
            </wp:positionV>
            <wp:extent cx="2124075" cy="1405751"/>
            <wp:effectExtent l="0" t="0" r="0" b="0"/>
            <wp:wrapSquare wrapText="bothSides" distT="0" distB="0" distL="0" distR="0"/>
            <wp:docPr id="8414" name="image32.jpg" descr="Soga y tizón - Wikipedia, la enciclopedia libre"/>
            <wp:cNvGraphicFramePr/>
            <a:graphic xmlns:a="http://schemas.openxmlformats.org/drawingml/2006/main">
              <a:graphicData uri="http://schemas.openxmlformats.org/drawingml/2006/picture">
                <pic:pic xmlns:pic="http://schemas.openxmlformats.org/drawingml/2006/picture">
                  <pic:nvPicPr>
                    <pic:cNvPr id="0" name="image32.jpg" descr="Soga y tizón - Wikipedia, la enciclopedia libre"/>
                    <pic:cNvPicPr preferRelativeResize="0"/>
                  </pic:nvPicPr>
                  <pic:blipFill>
                    <a:blip r:embed="rId20"/>
                    <a:srcRect/>
                    <a:stretch>
                      <a:fillRect/>
                    </a:stretch>
                  </pic:blipFill>
                  <pic:spPr>
                    <a:xfrm>
                      <a:off x="0" y="0"/>
                      <a:ext cx="2124075" cy="1405751"/>
                    </a:xfrm>
                    <a:prstGeom prst="rect">
                      <a:avLst/>
                    </a:prstGeom>
                    <a:ln/>
                  </pic:spPr>
                </pic:pic>
              </a:graphicData>
            </a:graphic>
          </wp:anchor>
        </w:drawing>
      </w:r>
    </w:p>
    <w:p w14:paraId="39F99F20" w14:textId="77777777" w:rsidR="00074A3E" w:rsidRDefault="00074A3E">
      <w:pPr>
        <w:ind w:left="360"/>
        <w:jc w:val="both"/>
        <w:rPr>
          <w:sz w:val="24"/>
          <w:szCs w:val="24"/>
        </w:rPr>
      </w:pPr>
    </w:p>
    <w:p w14:paraId="385A4E8A" w14:textId="77777777" w:rsidR="00074A3E" w:rsidRDefault="00074A3E">
      <w:pPr>
        <w:ind w:left="360"/>
        <w:jc w:val="both"/>
        <w:rPr>
          <w:sz w:val="24"/>
          <w:szCs w:val="24"/>
        </w:rPr>
      </w:pPr>
    </w:p>
    <w:p w14:paraId="7B83E71C" w14:textId="77777777" w:rsidR="00074A3E" w:rsidRDefault="00074A3E">
      <w:pPr>
        <w:ind w:left="360"/>
        <w:jc w:val="both"/>
        <w:rPr>
          <w:sz w:val="24"/>
          <w:szCs w:val="24"/>
        </w:rPr>
      </w:pPr>
    </w:p>
    <w:p w14:paraId="0E461B5B" w14:textId="77777777" w:rsidR="00074A3E" w:rsidRDefault="00074A3E">
      <w:pPr>
        <w:ind w:left="360"/>
        <w:jc w:val="center"/>
      </w:pPr>
    </w:p>
    <w:p w14:paraId="3294210A" w14:textId="77777777" w:rsidR="00074A3E" w:rsidRDefault="00074A3E">
      <w:pPr>
        <w:jc w:val="center"/>
        <w:rPr>
          <w:sz w:val="20"/>
          <w:szCs w:val="20"/>
        </w:rPr>
      </w:pPr>
    </w:p>
    <w:p w14:paraId="77C45233" w14:textId="77777777" w:rsidR="00074A3E" w:rsidRDefault="00D279F3">
      <w:pPr>
        <w:jc w:val="center"/>
        <w:rPr>
          <w:sz w:val="20"/>
          <w:szCs w:val="20"/>
        </w:rPr>
      </w:pPr>
      <w:r>
        <w:rPr>
          <w:sz w:val="20"/>
          <w:szCs w:val="20"/>
        </w:rPr>
        <w:t>Fuente: Wikipedia, S.F.</w:t>
      </w:r>
    </w:p>
    <w:p w14:paraId="41925900" w14:textId="77777777" w:rsidR="00074A3E" w:rsidRDefault="00D279F3">
      <w:pPr>
        <w:numPr>
          <w:ilvl w:val="0"/>
          <w:numId w:val="3"/>
        </w:numPr>
        <w:pBdr>
          <w:top w:val="nil"/>
          <w:left w:val="nil"/>
          <w:bottom w:val="nil"/>
          <w:right w:val="nil"/>
          <w:between w:val="nil"/>
        </w:pBdr>
        <w:spacing w:before="200" w:after="200" w:line="276" w:lineRule="auto"/>
        <w:jc w:val="both"/>
        <w:rPr>
          <w:b/>
          <w:color w:val="44546A"/>
          <w:sz w:val="24"/>
          <w:szCs w:val="24"/>
        </w:rPr>
      </w:pPr>
      <w:r>
        <w:rPr>
          <w:b/>
          <w:color w:val="00953A"/>
          <w:sz w:val="28"/>
          <w:szCs w:val="28"/>
        </w:rPr>
        <w:t>PROCESO CONSTRUCTIVO DE UNA ALBAÑILERÍA ARMADA</w:t>
      </w:r>
    </w:p>
    <w:p w14:paraId="266D3330" w14:textId="77777777" w:rsidR="00074A3E" w:rsidRDefault="00D279F3">
      <w:pPr>
        <w:jc w:val="both"/>
        <w:rPr>
          <w:sz w:val="24"/>
          <w:szCs w:val="24"/>
        </w:rPr>
      </w:pPr>
      <w:r>
        <w:rPr>
          <w:sz w:val="24"/>
          <w:szCs w:val="24"/>
        </w:rPr>
        <w:t xml:space="preserve">Aun cuando se posea un proyecto con un detallado diseño y excelentes materiales para ejecutarlo, las malas prácticas de construcción y de la mano de obra dan como resultado una construcción deficiente. El respeto a los procedimientos correctos, adecuados a cada caso, es la base de una albañilería durable, impermeable y que satisface todos los objetivos. </w:t>
      </w:r>
    </w:p>
    <w:p w14:paraId="46517847" w14:textId="77777777" w:rsidR="00074A3E" w:rsidRDefault="00D279F3">
      <w:pPr>
        <w:jc w:val="both"/>
        <w:rPr>
          <w:sz w:val="24"/>
          <w:szCs w:val="24"/>
        </w:rPr>
      </w:pPr>
      <w:r>
        <w:rPr>
          <w:sz w:val="24"/>
          <w:szCs w:val="24"/>
        </w:rPr>
        <w:t xml:space="preserve">Antes del proceso de construcción de las albañilerías, existen tareas muy importantes que de ser adecuadamente ejecutadas, permiten a la obra enfrentar el proceso constructivo de manera organizada y sin destinar sus recursos de supervisión a solucionar aspectos no abordados previamente, que pueden ocasionar pérdidas de tiempo y recursos a la obra antes de comenzar las albañilerías, afectando también a la calidad de éstas. </w:t>
      </w:r>
    </w:p>
    <w:p w14:paraId="3E800C57" w14:textId="77777777" w:rsidR="00074A3E" w:rsidRDefault="00D279F3">
      <w:pPr>
        <w:jc w:val="both"/>
        <w:rPr>
          <w:sz w:val="24"/>
          <w:szCs w:val="24"/>
        </w:rPr>
      </w:pPr>
      <w:r>
        <w:rPr>
          <w:sz w:val="24"/>
          <w:szCs w:val="24"/>
        </w:rPr>
        <w:lastRenderedPageBreak/>
        <w:t>Una de las tareas es la recepción del ladrillo en obra.</w:t>
      </w:r>
      <w:r>
        <w:rPr>
          <w:b/>
          <w:sz w:val="24"/>
          <w:szCs w:val="24"/>
        </w:rPr>
        <w:t xml:space="preserve"> </w:t>
      </w:r>
      <w:r>
        <w:rPr>
          <w:sz w:val="24"/>
          <w:szCs w:val="24"/>
        </w:rPr>
        <w:t xml:space="preserve">El cuidado de los ladrillos en la obra es de responsabilidad de todo el equipo a cargo de la obra, desde los profesionales que la administran hasta quienes tienen la responsabilidad en terreno de ejecutarla </w:t>
      </w:r>
      <w:r>
        <w:rPr>
          <w:b/>
          <w:color w:val="00953A"/>
          <w:sz w:val="24"/>
          <w:szCs w:val="24"/>
        </w:rPr>
        <w:t xml:space="preserve">(jefe de obra, capataces y bodeguero). </w:t>
      </w:r>
    </w:p>
    <w:p w14:paraId="5166498F" w14:textId="77777777" w:rsidR="00074A3E" w:rsidRDefault="00D279F3">
      <w:pPr>
        <w:jc w:val="both"/>
        <w:rPr>
          <w:sz w:val="24"/>
          <w:szCs w:val="24"/>
        </w:rPr>
      </w:pPr>
      <w:r>
        <w:rPr>
          <w:sz w:val="24"/>
          <w:szCs w:val="24"/>
        </w:rPr>
        <w:t xml:space="preserve">Antes de recibir los ladrillos, el equipo debe coordinarse y tomar medidas que permitan que el camión que transporta el material llegue sin inconvenientes u obstáculos al frente de trabajo donde se necesita el material, y a su vez, asegurarse que la zona escogida de descarga permita una faena sin interferencias. </w:t>
      </w:r>
    </w:p>
    <w:p w14:paraId="5C20D8A0" w14:textId="77777777" w:rsidR="00074A3E" w:rsidRDefault="00D279F3">
      <w:pPr>
        <w:jc w:val="both"/>
        <w:rPr>
          <w:sz w:val="24"/>
          <w:szCs w:val="24"/>
        </w:rPr>
      </w:pPr>
      <w:r>
        <w:rPr>
          <w:sz w:val="24"/>
          <w:szCs w:val="24"/>
        </w:rPr>
        <w:t>En la construcción de una albañilería, es necesario conocer los nombres técnicos de cada una de las partes que lo conforman. A continuación se presenta esta información.</w:t>
      </w:r>
    </w:p>
    <w:p w14:paraId="73235E9E" w14:textId="77777777" w:rsidR="00074A3E" w:rsidRDefault="00D279F3">
      <w:pPr>
        <w:jc w:val="both"/>
        <w:rPr>
          <w:sz w:val="24"/>
          <w:szCs w:val="24"/>
        </w:rPr>
      </w:pPr>
      <w:r>
        <w:rPr>
          <w:noProof/>
        </w:rPr>
        <mc:AlternateContent>
          <mc:Choice Requires="wps">
            <w:drawing>
              <wp:anchor distT="0" distB="0" distL="114300" distR="114300" simplePos="0" relativeHeight="251643904" behindDoc="0" locked="0" layoutInCell="1" hidden="0" allowOverlap="1" wp14:anchorId="60B83008" wp14:editId="15177A0D">
                <wp:simplePos x="0" y="0"/>
                <wp:positionH relativeFrom="column">
                  <wp:posOffset>-533399</wp:posOffset>
                </wp:positionH>
                <wp:positionV relativeFrom="paragraph">
                  <wp:posOffset>139700</wp:posOffset>
                </wp:positionV>
                <wp:extent cx="1443990" cy="552450"/>
                <wp:effectExtent l="0" t="0" r="0" b="0"/>
                <wp:wrapNone/>
                <wp:docPr id="8332" name="Rectángulo 8332"/>
                <wp:cNvGraphicFramePr/>
                <a:graphic xmlns:a="http://schemas.openxmlformats.org/drawingml/2006/main">
                  <a:graphicData uri="http://schemas.microsoft.com/office/word/2010/wordprocessingShape">
                    <wps:wsp>
                      <wps:cNvSpPr/>
                      <wps:spPr>
                        <a:xfrm>
                          <a:off x="4633530" y="3513300"/>
                          <a:ext cx="1424940" cy="533400"/>
                        </a:xfrm>
                        <a:prstGeom prst="rect">
                          <a:avLst/>
                        </a:prstGeom>
                        <a:solidFill>
                          <a:srgbClr val="00953A"/>
                        </a:solidFill>
                        <a:ln>
                          <a:noFill/>
                        </a:ln>
                      </wps:spPr>
                      <wps:txbx>
                        <w:txbxContent>
                          <w:p w14:paraId="35829A0E" w14:textId="77777777" w:rsidR="0069317B" w:rsidRDefault="0069317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0B83008" id="Rectángulo 8332" o:spid="_x0000_s1037" style="position:absolute;left:0;text-align:left;margin-left:-42pt;margin-top:11pt;width:113.7pt;height:43.5pt;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" fillcolor="#00953a" stroked="f">
                <v:textbox inset="2.53958mm,2.53958mm,2.53958mm,2.53958mm">
                  <w:txbxContent>
                    <w:p w14:paraId="35829A0E" w14:textId="77777777" w:rsidR="0069317B" w:rsidRDefault="0069317B">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44928" behindDoc="0" locked="0" layoutInCell="1" hidden="0" allowOverlap="1" wp14:anchorId="40B201B7" wp14:editId="07F89DC7">
                <wp:simplePos x="0" y="0"/>
                <wp:positionH relativeFrom="column">
                  <wp:posOffset>-533399</wp:posOffset>
                </wp:positionH>
                <wp:positionV relativeFrom="paragraph">
                  <wp:posOffset>228600</wp:posOffset>
                </wp:positionV>
                <wp:extent cx="1024890" cy="293370"/>
                <wp:effectExtent l="0" t="0" r="0" b="0"/>
                <wp:wrapNone/>
                <wp:docPr id="8376" name="Rectángulo 8376"/>
                <wp:cNvGraphicFramePr/>
                <a:graphic xmlns:a="http://schemas.openxmlformats.org/drawingml/2006/main">
                  <a:graphicData uri="http://schemas.microsoft.com/office/word/2010/wordprocessingShape">
                    <wps:wsp>
                      <wps:cNvSpPr/>
                      <wps:spPr>
                        <a:xfrm>
                          <a:off x="4843080" y="3642840"/>
                          <a:ext cx="1005840" cy="274320"/>
                        </a:xfrm>
                        <a:prstGeom prst="rect">
                          <a:avLst/>
                        </a:prstGeom>
                        <a:noFill/>
                        <a:ln>
                          <a:noFill/>
                        </a:ln>
                      </wps:spPr>
                      <wps:txbx>
                        <w:txbxContent>
                          <w:p w14:paraId="7C207144" w14:textId="77777777" w:rsidR="0069317B" w:rsidRDefault="0069317B">
                            <w:pPr>
                              <w:spacing w:line="258" w:lineRule="auto"/>
                              <w:textDirection w:val="btLr"/>
                            </w:pPr>
                            <w:r>
                              <w:rPr>
                                <w:b/>
                                <w:color w:val="FFFFFF"/>
                                <w:sz w:val="24"/>
                              </w:rPr>
                              <w:t>HILADA</w:t>
                            </w:r>
                          </w:p>
                        </w:txbxContent>
                      </wps:txbx>
                      <wps:bodyPr spcFirstLastPara="1" wrap="square" lIns="91425" tIns="45700" rIns="91425" bIns="45700" anchor="t" anchorCtr="0">
                        <a:noAutofit/>
                      </wps:bodyPr>
                    </wps:wsp>
                  </a:graphicData>
                </a:graphic>
              </wp:anchor>
            </w:drawing>
          </mc:Choice>
          <mc:Fallback>
            <w:pict>
              <v:rect w14:anchorId="40B201B7" id="Rectángulo 8376" o:spid="_x0000_s1038" style="position:absolute;left:0;text-align:left;margin-left:-42pt;margin-top:18pt;width:80.7pt;height:23.1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" filled="f" stroked="f">
                <v:textbox inset="2.53958mm,1.2694mm,2.53958mm,1.2694mm">
                  <w:txbxContent>
                    <w:p w14:paraId="7C207144" w14:textId="77777777" w:rsidR="0069317B" w:rsidRDefault="0069317B">
                      <w:pPr>
                        <w:spacing w:line="258" w:lineRule="auto"/>
                        <w:textDirection w:val="btLr"/>
                      </w:pPr>
                      <w:r>
                        <w:rPr>
                          <w:b/>
                          <w:color w:val="FFFFFF"/>
                          <w:sz w:val="24"/>
                        </w:rPr>
                        <w:t>HILADA</w:t>
                      </w:r>
                    </w:p>
                  </w:txbxContent>
                </v:textbox>
              </v:rect>
            </w:pict>
          </mc:Fallback>
        </mc:AlternateContent>
      </w:r>
      <w:r>
        <w:rPr>
          <w:noProof/>
        </w:rPr>
        <mc:AlternateContent>
          <mc:Choice Requires="wps">
            <w:drawing>
              <wp:anchor distT="0" distB="0" distL="114300" distR="114300" simplePos="0" relativeHeight="251645952" behindDoc="0" locked="0" layoutInCell="1" hidden="0" allowOverlap="1" wp14:anchorId="67C99C07" wp14:editId="3C73B659">
                <wp:simplePos x="0" y="0"/>
                <wp:positionH relativeFrom="column">
                  <wp:posOffset>914400</wp:posOffset>
                </wp:positionH>
                <wp:positionV relativeFrom="paragraph">
                  <wp:posOffset>139700</wp:posOffset>
                </wp:positionV>
                <wp:extent cx="5406390" cy="552450"/>
                <wp:effectExtent l="0" t="0" r="0" b="0"/>
                <wp:wrapNone/>
                <wp:docPr id="8388" name="Rectángulo 8388"/>
                <wp:cNvGraphicFramePr/>
                <a:graphic xmlns:a="http://schemas.openxmlformats.org/drawingml/2006/main">
                  <a:graphicData uri="http://schemas.microsoft.com/office/word/2010/wordprocessingShape">
                    <wps:wsp>
                      <wps:cNvSpPr/>
                      <wps:spPr>
                        <a:xfrm>
                          <a:off x="2652330" y="3513300"/>
                          <a:ext cx="5387340" cy="533400"/>
                        </a:xfrm>
                        <a:prstGeom prst="rect">
                          <a:avLst/>
                        </a:prstGeom>
                        <a:solidFill>
                          <a:srgbClr val="A5A5A5"/>
                        </a:solidFill>
                        <a:ln>
                          <a:noFill/>
                        </a:ln>
                      </wps:spPr>
                      <wps:txbx>
                        <w:txbxContent>
                          <w:p w14:paraId="1CE3B08C" w14:textId="77777777" w:rsidR="0069317B" w:rsidRDefault="0069317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7C99C07" id="Rectángulo 8388" o:spid="_x0000_s1039" style="position:absolute;left:0;text-align:left;margin-left:1in;margin-top:11pt;width:425.7pt;height:43.5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" fillcolor="#a5a5a5" stroked="f">
                <v:textbox inset="2.53958mm,2.53958mm,2.53958mm,2.53958mm">
                  <w:txbxContent>
                    <w:p w14:paraId="1CE3B08C" w14:textId="77777777" w:rsidR="0069317B" w:rsidRDefault="0069317B">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46976" behindDoc="0" locked="0" layoutInCell="1" hidden="0" allowOverlap="1" wp14:anchorId="3E274D33" wp14:editId="04C96157">
                <wp:simplePos x="0" y="0"/>
                <wp:positionH relativeFrom="column">
                  <wp:posOffset>939800</wp:posOffset>
                </wp:positionH>
                <wp:positionV relativeFrom="paragraph">
                  <wp:posOffset>228600</wp:posOffset>
                </wp:positionV>
                <wp:extent cx="5238750" cy="369570"/>
                <wp:effectExtent l="0" t="0" r="0" b="0"/>
                <wp:wrapNone/>
                <wp:docPr id="8384" name="Rectángulo 8384"/>
                <wp:cNvGraphicFramePr/>
                <a:graphic xmlns:a="http://schemas.openxmlformats.org/drawingml/2006/main">
                  <a:graphicData uri="http://schemas.microsoft.com/office/word/2010/wordprocessingShape">
                    <wps:wsp>
                      <wps:cNvSpPr/>
                      <wps:spPr>
                        <a:xfrm>
                          <a:off x="2736150" y="3604740"/>
                          <a:ext cx="5219700" cy="350520"/>
                        </a:xfrm>
                        <a:prstGeom prst="rect">
                          <a:avLst/>
                        </a:prstGeom>
                        <a:noFill/>
                        <a:ln>
                          <a:noFill/>
                        </a:ln>
                      </wps:spPr>
                      <wps:txbx>
                        <w:txbxContent>
                          <w:p w14:paraId="0EAB31BC" w14:textId="77777777" w:rsidR="0069317B" w:rsidRDefault="0069317B">
                            <w:pPr>
                              <w:spacing w:line="258" w:lineRule="auto"/>
                              <w:jc w:val="both"/>
                              <w:textDirection w:val="btLr"/>
                            </w:pPr>
                            <w:r>
                              <w:rPr>
                                <w:b/>
                                <w:color w:val="FFFFFF"/>
                                <w:sz w:val="24"/>
                              </w:rPr>
                              <w:t>Conjunto de ladrillos colocados en un mismo plano horizontal de una albañilería.</w:t>
                            </w:r>
                          </w:p>
                          <w:p w14:paraId="589FBAA2" w14:textId="77777777" w:rsidR="0069317B" w:rsidRDefault="0069317B">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3E274D33" id="Rectángulo 8384" o:spid="_x0000_s1040" style="position:absolute;left:0;text-align:left;margin-left:74pt;margin-top:18pt;width:412.5pt;height:29.1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" filled="f" stroked="f">
                <v:textbox inset="2.53958mm,1.2694mm,2.53958mm,1.2694mm">
                  <w:txbxContent>
                    <w:p w14:paraId="0EAB31BC" w14:textId="77777777" w:rsidR="0069317B" w:rsidRDefault="0069317B">
                      <w:pPr>
                        <w:spacing w:line="258" w:lineRule="auto"/>
                        <w:jc w:val="both"/>
                        <w:textDirection w:val="btLr"/>
                      </w:pPr>
                      <w:r>
                        <w:rPr>
                          <w:b/>
                          <w:color w:val="FFFFFF"/>
                          <w:sz w:val="24"/>
                        </w:rPr>
                        <w:t>Conjunto de ladrillos colocados en un mismo plano horizontal de una albañilería.</w:t>
                      </w:r>
                    </w:p>
                    <w:p w14:paraId="589FBAA2" w14:textId="77777777" w:rsidR="0069317B" w:rsidRDefault="0069317B">
                      <w:pPr>
                        <w:spacing w:line="258" w:lineRule="auto"/>
                        <w:textDirection w:val="btLr"/>
                      </w:pPr>
                    </w:p>
                  </w:txbxContent>
                </v:textbox>
              </v:rect>
            </w:pict>
          </mc:Fallback>
        </mc:AlternateContent>
      </w:r>
    </w:p>
    <w:p w14:paraId="2EF1D434" w14:textId="77777777" w:rsidR="00074A3E" w:rsidRDefault="00074A3E">
      <w:pPr>
        <w:jc w:val="both"/>
        <w:rPr>
          <w:sz w:val="24"/>
          <w:szCs w:val="24"/>
        </w:rPr>
      </w:pPr>
    </w:p>
    <w:p w14:paraId="0E668BA9" w14:textId="77777777" w:rsidR="00074A3E" w:rsidRDefault="00D279F3">
      <w:pPr>
        <w:jc w:val="both"/>
        <w:rPr>
          <w:sz w:val="24"/>
          <w:szCs w:val="24"/>
        </w:rPr>
      </w:pPr>
      <w:r>
        <w:rPr>
          <w:noProof/>
        </w:rPr>
        <mc:AlternateContent>
          <mc:Choice Requires="wps">
            <w:drawing>
              <wp:anchor distT="0" distB="0" distL="114300" distR="114300" simplePos="0" relativeHeight="251648000" behindDoc="0" locked="0" layoutInCell="1" hidden="0" allowOverlap="1" wp14:anchorId="3CA808D8" wp14:editId="15680FD4">
                <wp:simplePos x="0" y="0"/>
                <wp:positionH relativeFrom="column">
                  <wp:posOffset>-533399</wp:posOffset>
                </wp:positionH>
                <wp:positionV relativeFrom="paragraph">
                  <wp:posOffset>101600</wp:posOffset>
                </wp:positionV>
                <wp:extent cx="1443990" cy="492875"/>
                <wp:effectExtent l="0" t="0" r="0" b="0"/>
                <wp:wrapNone/>
                <wp:docPr id="8373" name="Rectángulo 8373"/>
                <wp:cNvGraphicFramePr/>
                <a:graphic xmlns:a="http://schemas.openxmlformats.org/drawingml/2006/main">
                  <a:graphicData uri="http://schemas.microsoft.com/office/word/2010/wordprocessingShape">
                    <wps:wsp>
                      <wps:cNvSpPr/>
                      <wps:spPr>
                        <a:xfrm>
                          <a:off x="4633530" y="3543088"/>
                          <a:ext cx="1424940" cy="473825"/>
                        </a:xfrm>
                        <a:prstGeom prst="rect">
                          <a:avLst/>
                        </a:prstGeom>
                        <a:solidFill>
                          <a:srgbClr val="00953A"/>
                        </a:solidFill>
                        <a:ln>
                          <a:noFill/>
                        </a:ln>
                      </wps:spPr>
                      <wps:txbx>
                        <w:txbxContent>
                          <w:p w14:paraId="445DE81C" w14:textId="77777777" w:rsidR="0069317B" w:rsidRDefault="0069317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CA808D8" id="Rectángulo 8373" o:spid="_x0000_s1041" style="position:absolute;left:0;text-align:left;margin-left:-42pt;margin-top:8pt;width:113.7pt;height:38.8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" fillcolor="#00953a" stroked="f">
                <v:textbox inset="2.53958mm,2.53958mm,2.53958mm,2.53958mm">
                  <w:txbxContent>
                    <w:p w14:paraId="445DE81C" w14:textId="77777777" w:rsidR="0069317B" w:rsidRDefault="0069317B">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49024" behindDoc="0" locked="0" layoutInCell="1" hidden="0" allowOverlap="1" wp14:anchorId="5433E4D2" wp14:editId="65DE3DF4">
                <wp:simplePos x="0" y="0"/>
                <wp:positionH relativeFrom="column">
                  <wp:posOffset>-533399</wp:posOffset>
                </wp:positionH>
                <wp:positionV relativeFrom="paragraph">
                  <wp:posOffset>177800</wp:posOffset>
                </wp:positionV>
                <wp:extent cx="1207770" cy="288925"/>
                <wp:effectExtent l="0" t="0" r="0" b="0"/>
                <wp:wrapNone/>
                <wp:docPr id="8383" name="Rectángulo 8383"/>
                <wp:cNvGraphicFramePr/>
                <a:graphic xmlns:a="http://schemas.openxmlformats.org/drawingml/2006/main">
                  <a:graphicData uri="http://schemas.microsoft.com/office/word/2010/wordprocessingShape">
                    <wps:wsp>
                      <wps:cNvSpPr/>
                      <wps:spPr>
                        <a:xfrm>
                          <a:off x="4751640" y="3645063"/>
                          <a:ext cx="1188720" cy="269875"/>
                        </a:xfrm>
                        <a:prstGeom prst="rect">
                          <a:avLst/>
                        </a:prstGeom>
                        <a:noFill/>
                        <a:ln>
                          <a:noFill/>
                        </a:ln>
                      </wps:spPr>
                      <wps:txbx>
                        <w:txbxContent>
                          <w:p w14:paraId="0F2FC09E" w14:textId="77777777" w:rsidR="0069317B" w:rsidRDefault="0069317B">
                            <w:pPr>
                              <w:spacing w:line="258" w:lineRule="auto"/>
                              <w:textDirection w:val="btLr"/>
                            </w:pPr>
                            <w:r>
                              <w:rPr>
                                <w:b/>
                                <w:color w:val="FFFFFF"/>
                                <w:sz w:val="24"/>
                              </w:rPr>
                              <w:t>LLAGA</w:t>
                            </w:r>
                          </w:p>
                        </w:txbxContent>
                      </wps:txbx>
                      <wps:bodyPr spcFirstLastPara="1" wrap="square" lIns="91425" tIns="45700" rIns="91425" bIns="45700" anchor="t" anchorCtr="0">
                        <a:noAutofit/>
                      </wps:bodyPr>
                    </wps:wsp>
                  </a:graphicData>
                </a:graphic>
              </wp:anchor>
            </w:drawing>
          </mc:Choice>
          <mc:Fallback>
            <w:pict>
              <v:rect w14:anchorId="5433E4D2" id="Rectángulo 8383" o:spid="_x0000_s1042" style="position:absolute;left:0;text-align:left;margin-left:-42pt;margin-top:14pt;width:95.1pt;height:22.7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" filled="f" stroked="f">
                <v:textbox inset="2.53958mm,1.2694mm,2.53958mm,1.2694mm">
                  <w:txbxContent>
                    <w:p w14:paraId="0F2FC09E" w14:textId="77777777" w:rsidR="0069317B" w:rsidRDefault="0069317B">
                      <w:pPr>
                        <w:spacing w:line="258" w:lineRule="auto"/>
                        <w:textDirection w:val="btLr"/>
                      </w:pPr>
                      <w:r>
                        <w:rPr>
                          <w:b/>
                          <w:color w:val="FFFFFF"/>
                          <w:sz w:val="24"/>
                        </w:rPr>
                        <w:t>LLAGA</w:t>
                      </w:r>
                    </w:p>
                  </w:txbxContent>
                </v:textbox>
              </v:rect>
            </w:pict>
          </mc:Fallback>
        </mc:AlternateContent>
      </w:r>
      <w:r>
        <w:rPr>
          <w:noProof/>
        </w:rPr>
        <mc:AlternateContent>
          <mc:Choice Requires="wps">
            <w:drawing>
              <wp:anchor distT="0" distB="0" distL="114300" distR="114300" simplePos="0" relativeHeight="251650048" behindDoc="0" locked="0" layoutInCell="1" hidden="0" allowOverlap="1" wp14:anchorId="19FBA88A" wp14:editId="667D6303">
                <wp:simplePos x="0" y="0"/>
                <wp:positionH relativeFrom="column">
                  <wp:posOffset>901700</wp:posOffset>
                </wp:positionH>
                <wp:positionV relativeFrom="paragraph">
                  <wp:posOffset>101600</wp:posOffset>
                </wp:positionV>
                <wp:extent cx="5406390" cy="497032"/>
                <wp:effectExtent l="0" t="0" r="0" b="0"/>
                <wp:wrapNone/>
                <wp:docPr id="8344" name="Rectángulo 8344"/>
                <wp:cNvGraphicFramePr/>
                <a:graphic xmlns:a="http://schemas.openxmlformats.org/drawingml/2006/main">
                  <a:graphicData uri="http://schemas.microsoft.com/office/word/2010/wordprocessingShape">
                    <wps:wsp>
                      <wps:cNvSpPr/>
                      <wps:spPr>
                        <a:xfrm>
                          <a:off x="2652330" y="3541009"/>
                          <a:ext cx="5387340" cy="477982"/>
                        </a:xfrm>
                        <a:prstGeom prst="rect">
                          <a:avLst/>
                        </a:prstGeom>
                        <a:solidFill>
                          <a:srgbClr val="A5A5A5"/>
                        </a:solidFill>
                        <a:ln>
                          <a:noFill/>
                        </a:ln>
                      </wps:spPr>
                      <wps:txbx>
                        <w:txbxContent>
                          <w:p w14:paraId="4B19A097" w14:textId="77777777" w:rsidR="0069317B" w:rsidRDefault="0069317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9FBA88A" id="Rectángulo 8344" o:spid="_x0000_s1043" style="position:absolute;left:0;text-align:left;margin-left:71pt;margin-top:8pt;width:425.7pt;height:39.15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" fillcolor="#a5a5a5" stroked="f">
                <v:textbox inset="2.53958mm,2.53958mm,2.53958mm,2.53958mm">
                  <w:txbxContent>
                    <w:p w14:paraId="4B19A097" w14:textId="77777777" w:rsidR="0069317B" w:rsidRDefault="0069317B">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51072" behindDoc="0" locked="0" layoutInCell="1" hidden="0" allowOverlap="1" wp14:anchorId="734C62B9" wp14:editId="54743DFB">
                <wp:simplePos x="0" y="0"/>
                <wp:positionH relativeFrom="column">
                  <wp:posOffset>914400</wp:posOffset>
                </wp:positionH>
                <wp:positionV relativeFrom="paragraph">
                  <wp:posOffset>165100</wp:posOffset>
                </wp:positionV>
                <wp:extent cx="5238750" cy="309880"/>
                <wp:effectExtent l="0" t="0" r="0" b="0"/>
                <wp:wrapNone/>
                <wp:docPr id="8356" name="Rectángulo 8356"/>
                <wp:cNvGraphicFramePr/>
                <a:graphic xmlns:a="http://schemas.openxmlformats.org/drawingml/2006/main">
                  <a:graphicData uri="http://schemas.microsoft.com/office/word/2010/wordprocessingShape">
                    <wps:wsp>
                      <wps:cNvSpPr/>
                      <wps:spPr>
                        <a:xfrm>
                          <a:off x="2736150" y="3634585"/>
                          <a:ext cx="5219700" cy="290830"/>
                        </a:xfrm>
                        <a:prstGeom prst="rect">
                          <a:avLst/>
                        </a:prstGeom>
                        <a:noFill/>
                        <a:ln>
                          <a:noFill/>
                        </a:ln>
                      </wps:spPr>
                      <wps:txbx>
                        <w:txbxContent>
                          <w:p w14:paraId="7D17D3D3" w14:textId="77777777" w:rsidR="0069317B" w:rsidRDefault="0069317B">
                            <w:pPr>
                              <w:spacing w:line="258" w:lineRule="auto"/>
                              <w:textDirection w:val="btLr"/>
                            </w:pPr>
                            <w:r>
                              <w:rPr>
                                <w:b/>
                                <w:color w:val="FFFFFF"/>
                                <w:sz w:val="24"/>
                              </w:rPr>
                              <w:t>Unión vertical entre dos ladrillos en un muro de albañilería.</w:t>
                            </w:r>
                          </w:p>
                        </w:txbxContent>
                      </wps:txbx>
                      <wps:bodyPr spcFirstLastPara="1" wrap="square" lIns="91425" tIns="45700" rIns="91425" bIns="45700" anchor="t" anchorCtr="0">
                        <a:noAutofit/>
                      </wps:bodyPr>
                    </wps:wsp>
                  </a:graphicData>
                </a:graphic>
              </wp:anchor>
            </w:drawing>
          </mc:Choice>
          <mc:Fallback>
            <w:pict>
              <v:rect w14:anchorId="734C62B9" id="Rectángulo 8356" o:spid="_x0000_s1044" style="position:absolute;left:0;text-align:left;margin-left:1in;margin-top:13pt;width:412.5pt;height:24.4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" filled="f" stroked="f">
                <v:textbox inset="2.53958mm,1.2694mm,2.53958mm,1.2694mm">
                  <w:txbxContent>
                    <w:p w14:paraId="7D17D3D3" w14:textId="77777777" w:rsidR="0069317B" w:rsidRDefault="0069317B">
                      <w:pPr>
                        <w:spacing w:line="258" w:lineRule="auto"/>
                        <w:textDirection w:val="btLr"/>
                      </w:pPr>
                      <w:r>
                        <w:rPr>
                          <w:b/>
                          <w:color w:val="FFFFFF"/>
                          <w:sz w:val="24"/>
                        </w:rPr>
                        <w:t>Unión vertical entre dos ladrillos en un muro de albañilería.</w:t>
                      </w:r>
                    </w:p>
                  </w:txbxContent>
                </v:textbox>
              </v:rect>
            </w:pict>
          </mc:Fallback>
        </mc:AlternateContent>
      </w:r>
    </w:p>
    <w:p w14:paraId="0F0891CA" w14:textId="77777777" w:rsidR="00074A3E" w:rsidRDefault="00D279F3">
      <w:pPr>
        <w:jc w:val="both"/>
        <w:rPr>
          <w:sz w:val="24"/>
          <w:szCs w:val="24"/>
        </w:rPr>
      </w:pPr>
      <w:r>
        <w:rPr>
          <w:noProof/>
        </w:rPr>
        <mc:AlternateContent>
          <mc:Choice Requires="wps">
            <w:drawing>
              <wp:anchor distT="0" distB="0" distL="114300" distR="114300" simplePos="0" relativeHeight="251652096" behindDoc="0" locked="0" layoutInCell="1" hidden="0" allowOverlap="1" wp14:anchorId="0A7A99E2" wp14:editId="1C6E2275">
                <wp:simplePos x="0" y="0"/>
                <wp:positionH relativeFrom="column">
                  <wp:posOffset>-533399</wp:posOffset>
                </wp:positionH>
                <wp:positionV relativeFrom="paragraph">
                  <wp:posOffset>317500</wp:posOffset>
                </wp:positionV>
                <wp:extent cx="1443990" cy="576003"/>
                <wp:effectExtent l="0" t="0" r="0" b="0"/>
                <wp:wrapNone/>
                <wp:docPr id="8354" name="Rectángulo 8354"/>
                <wp:cNvGraphicFramePr/>
                <a:graphic xmlns:a="http://schemas.openxmlformats.org/drawingml/2006/main">
                  <a:graphicData uri="http://schemas.microsoft.com/office/word/2010/wordprocessingShape">
                    <wps:wsp>
                      <wps:cNvSpPr/>
                      <wps:spPr>
                        <a:xfrm>
                          <a:off x="4633530" y="3501524"/>
                          <a:ext cx="1424940" cy="556953"/>
                        </a:xfrm>
                        <a:prstGeom prst="rect">
                          <a:avLst/>
                        </a:prstGeom>
                        <a:solidFill>
                          <a:srgbClr val="00953A"/>
                        </a:solidFill>
                        <a:ln>
                          <a:noFill/>
                        </a:ln>
                      </wps:spPr>
                      <wps:txbx>
                        <w:txbxContent>
                          <w:p w14:paraId="54AEDBC0" w14:textId="77777777" w:rsidR="0069317B" w:rsidRDefault="0069317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A7A99E2" id="Rectángulo 8354" o:spid="_x0000_s1045" style="position:absolute;left:0;text-align:left;margin-left:-42pt;margin-top:25pt;width:113.7pt;height:45.3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" fillcolor="#00953a" stroked="f">
                <v:textbox inset="2.53958mm,2.53958mm,2.53958mm,2.53958mm">
                  <w:txbxContent>
                    <w:p w14:paraId="54AEDBC0" w14:textId="77777777" w:rsidR="0069317B" w:rsidRDefault="0069317B">
                      <w:pPr>
                        <w:spacing w:after="0" w:line="240" w:lineRule="auto"/>
                        <w:textDirection w:val="btLr"/>
                      </w:pPr>
                    </w:p>
                  </w:txbxContent>
                </v:textbox>
              </v:rect>
            </w:pict>
          </mc:Fallback>
        </mc:AlternateContent>
      </w:r>
    </w:p>
    <w:p w14:paraId="56CD991F" w14:textId="77777777" w:rsidR="00074A3E" w:rsidRDefault="00D279F3">
      <w:pPr>
        <w:jc w:val="both"/>
        <w:rPr>
          <w:sz w:val="24"/>
          <w:szCs w:val="24"/>
        </w:rPr>
      </w:pPr>
      <w:r>
        <w:rPr>
          <w:noProof/>
        </w:rPr>
        <mc:AlternateContent>
          <mc:Choice Requires="wps">
            <w:drawing>
              <wp:anchor distT="0" distB="0" distL="114300" distR="114300" simplePos="0" relativeHeight="251653120" behindDoc="0" locked="0" layoutInCell="1" hidden="0" allowOverlap="1" wp14:anchorId="482CB48D" wp14:editId="76175B16">
                <wp:simplePos x="0" y="0"/>
                <wp:positionH relativeFrom="column">
                  <wp:posOffset>-533399</wp:posOffset>
                </wp:positionH>
                <wp:positionV relativeFrom="paragraph">
                  <wp:posOffset>139700</wp:posOffset>
                </wp:positionV>
                <wp:extent cx="1207770" cy="267970"/>
                <wp:effectExtent l="0" t="0" r="0" b="0"/>
                <wp:wrapNone/>
                <wp:docPr id="8366" name="Rectángulo 8366"/>
                <wp:cNvGraphicFramePr/>
                <a:graphic xmlns:a="http://schemas.openxmlformats.org/drawingml/2006/main">
                  <a:graphicData uri="http://schemas.microsoft.com/office/word/2010/wordprocessingShape">
                    <wps:wsp>
                      <wps:cNvSpPr/>
                      <wps:spPr>
                        <a:xfrm>
                          <a:off x="4751640" y="3655540"/>
                          <a:ext cx="1188720" cy="248920"/>
                        </a:xfrm>
                        <a:prstGeom prst="rect">
                          <a:avLst/>
                        </a:prstGeom>
                        <a:noFill/>
                        <a:ln>
                          <a:noFill/>
                        </a:ln>
                      </wps:spPr>
                      <wps:txbx>
                        <w:txbxContent>
                          <w:p w14:paraId="238FA91A" w14:textId="77777777" w:rsidR="0069317B" w:rsidRDefault="0069317B">
                            <w:pPr>
                              <w:spacing w:line="258" w:lineRule="auto"/>
                              <w:textDirection w:val="btLr"/>
                            </w:pPr>
                            <w:r>
                              <w:rPr>
                                <w:b/>
                                <w:color w:val="FFFFFF"/>
                                <w:sz w:val="24"/>
                              </w:rPr>
                              <w:t>CARA</w:t>
                            </w:r>
                          </w:p>
                        </w:txbxContent>
                      </wps:txbx>
                      <wps:bodyPr spcFirstLastPara="1" wrap="square" lIns="91425" tIns="45700" rIns="91425" bIns="45700" anchor="t" anchorCtr="0">
                        <a:noAutofit/>
                      </wps:bodyPr>
                    </wps:wsp>
                  </a:graphicData>
                </a:graphic>
              </wp:anchor>
            </w:drawing>
          </mc:Choice>
          <mc:Fallback>
            <w:pict>
              <v:rect w14:anchorId="482CB48D" id="Rectángulo 8366" o:spid="_x0000_s1046" style="position:absolute;left:0;text-align:left;margin-left:-42pt;margin-top:11pt;width:95.1pt;height:21.1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" filled="f" stroked="f">
                <v:textbox inset="2.53958mm,1.2694mm,2.53958mm,1.2694mm">
                  <w:txbxContent>
                    <w:p w14:paraId="238FA91A" w14:textId="77777777" w:rsidR="0069317B" w:rsidRDefault="0069317B">
                      <w:pPr>
                        <w:spacing w:line="258" w:lineRule="auto"/>
                        <w:textDirection w:val="btLr"/>
                      </w:pPr>
                      <w:r>
                        <w:rPr>
                          <w:b/>
                          <w:color w:val="FFFFFF"/>
                          <w:sz w:val="24"/>
                        </w:rPr>
                        <w:t>CARA</w:t>
                      </w:r>
                    </w:p>
                  </w:txbxContent>
                </v:textbox>
              </v:rect>
            </w:pict>
          </mc:Fallback>
        </mc:AlternateContent>
      </w:r>
      <w:r>
        <w:rPr>
          <w:noProof/>
        </w:rPr>
        <mc:AlternateContent>
          <mc:Choice Requires="wps">
            <w:drawing>
              <wp:anchor distT="0" distB="0" distL="114300" distR="114300" simplePos="0" relativeHeight="251654144" behindDoc="0" locked="0" layoutInCell="1" hidden="0" allowOverlap="1" wp14:anchorId="790E6156" wp14:editId="37B9144F">
                <wp:simplePos x="0" y="0"/>
                <wp:positionH relativeFrom="column">
                  <wp:posOffset>914400</wp:posOffset>
                </wp:positionH>
                <wp:positionV relativeFrom="paragraph">
                  <wp:posOffset>25400</wp:posOffset>
                </wp:positionV>
                <wp:extent cx="5406390" cy="563533"/>
                <wp:effectExtent l="0" t="0" r="0" b="0"/>
                <wp:wrapNone/>
                <wp:docPr id="8347" name="Rectángulo 8347"/>
                <wp:cNvGraphicFramePr/>
                <a:graphic xmlns:a="http://schemas.openxmlformats.org/drawingml/2006/main">
                  <a:graphicData uri="http://schemas.microsoft.com/office/word/2010/wordprocessingShape">
                    <wps:wsp>
                      <wps:cNvSpPr/>
                      <wps:spPr>
                        <a:xfrm>
                          <a:off x="2652330" y="3507759"/>
                          <a:ext cx="5387340" cy="544483"/>
                        </a:xfrm>
                        <a:prstGeom prst="rect">
                          <a:avLst/>
                        </a:prstGeom>
                        <a:solidFill>
                          <a:srgbClr val="A5A5A5"/>
                        </a:solidFill>
                        <a:ln>
                          <a:noFill/>
                        </a:ln>
                      </wps:spPr>
                      <wps:txbx>
                        <w:txbxContent>
                          <w:p w14:paraId="7E6E3DD1" w14:textId="77777777" w:rsidR="0069317B" w:rsidRDefault="0069317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90E6156" id="Rectángulo 8347" o:spid="_x0000_s1047" style="position:absolute;left:0;text-align:left;margin-left:1in;margin-top:2pt;width:425.7pt;height:44.3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" fillcolor="#a5a5a5" stroked="f">
                <v:textbox inset="2.53958mm,2.53958mm,2.53958mm,2.53958mm">
                  <w:txbxContent>
                    <w:p w14:paraId="7E6E3DD1" w14:textId="77777777" w:rsidR="0069317B" w:rsidRDefault="0069317B">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55168" behindDoc="0" locked="0" layoutInCell="1" hidden="0" allowOverlap="1" wp14:anchorId="524CDC1C" wp14:editId="69A50DF6">
                <wp:simplePos x="0" y="0"/>
                <wp:positionH relativeFrom="column">
                  <wp:posOffset>939800</wp:posOffset>
                </wp:positionH>
                <wp:positionV relativeFrom="paragraph">
                  <wp:posOffset>25400</wp:posOffset>
                </wp:positionV>
                <wp:extent cx="5322570" cy="571846"/>
                <wp:effectExtent l="0" t="0" r="0" b="0"/>
                <wp:wrapNone/>
                <wp:docPr id="8351" name="Rectángulo 8351"/>
                <wp:cNvGraphicFramePr/>
                <a:graphic xmlns:a="http://schemas.openxmlformats.org/drawingml/2006/main">
                  <a:graphicData uri="http://schemas.microsoft.com/office/word/2010/wordprocessingShape">
                    <wps:wsp>
                      <wps:cNvSpPr/>
                      <wps:spPr>
                        <a:xfrm>
                          <a:off x="2694240" y="3503602"/>
                          <a:ext cx="5303520" cy="552796"/>
                        </a:xfrm>
                        <a:prstGeom prst="rect">
                          <a:avLst/>
                        </a:prstGeom>
                        <a:noFill/>
                        <a:ln>
                          <a:noFill/>
                        </a:ln>
                      </wps:spPr>
                      <wps:txbx>
                        <w:txbxContent>
                          <w:p w14:paraId="3ACE7D37" w14:textId="77777777" w:rsidR="0069317B" w:rsidRDefault="0069317B">
                            <w:pPr>
                              <w:spacing w:line="258" w:lineRule="auto"/>
                              <w:jc w:val="both"/>
                              <w:textDirection w:val="btLr"/>
                            </w:pPr>
                            <w:r>
                              <w:rPr>
                                <w:b/>
                                <w:color w:val="FFFFFF"/>
                                <w:sz w:val="24"/>
                              </w:rPr>
                              <w:t>Corresponde al lado del muro por el cual se pone la lienza, también recibe el nombre de plomo del muro.</w:t>
                            </w:r>
                          </w:p>
                        </w:txbxContent>
                      </wps:txbx>
                      <wps:bodyPr spcFirstLastPara="1" wrap="square" lIns="91425" tIns="45700" rIns="91425" bIns="45700" anchor="t" anchorCtr="0">
                        <a:noAutofit/>
                      </wps:bodyPr>
                    </wps:wsp>
                  </a:graphicData>
                </a:graphic>
              </wp:anchor>
            </w:drawing>
          </mc:Choice>
          <mc:Fallback>
            <w:pict>
              <v:rect w14:anchorId="524CDC1C" id="Rectángulo 8351" o:spid="_x0000_s1048" style="position:absolute;left:0;text-align:left;margin-left:74pt;margin-top:2pt;width:419.1pt;height:45.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" filled="f" stroked="f">
                <v:textbox inset="2.53958mm,1.2694mm,2.53958mm,1.2694mm">
                  <w:txbxContent>
                    <w:p w14:paraId="3ACE7D37" w14:textId="77777777" w:rsidR="0069317B" w:rsidRDefault="0069317B">
                      <w:pPr>
                        <w:spacing w:line="258" w:lineRule="auto"/>
                        <w:jc w:val="both"/>
                        <w:textDirection w:val="btLr"/>
                      </w:pPr>
                      <w:r>
                        <w:rPr>
                          <w:b/>
                          <w:color w:val="FFFFFF"/>
                          <w:sz w:val="24"/>
                        </w:rPr>
                        <w:t>Corresponde al lado del muro por el cual se pone la lienza, también recibe el nombre de plomo del muro.</w:t>
                      </w:r>
                    </w:p>
                  </w:txbxContent>
                </v:textbox>
              </v:rect>
            </w:pict>
          </mc:Fallback>
        </mc:AlternateContent>
      </w:r>
    </w:p>
    <w:p w14:paraId="28781095" w14:textId="77777777" w:rsidR="00074A3E" w:rsidRDefault="00D279F3">
      <w:pPr>
        <w:jc w:val="both"/>
        <w:rPr>
          <w:sz w:val="24"/>
          <w:szCs w:val="24"/>
        </w:rPr>
      </w:pPr>
      <w:r>
        <w:rPr>
          <w:noProof/>
        </w:rPr>
        <mc:AlternateContent>
          <mc:Choice Requires="wps">
            <w:drawing>
              <wp:anchor distT="0" distB="0" distL="114300" distR="114300" simplePos="0" relativeHeight="251656192" behindDoc="0" locked="0" layoutInCell="1" hidden="0" allowOverlap="1" wp14:anchorId="7C1596DE" wp14:editId="6349B031">
                <wp:simplePos x="0" y="0"/>
                <wp:positionH relativeFrom="column">
                  <wp:posOffset>-533399</wp:posOffset>
                </wp:positionH>
                <wp:positionV relativeFrom="paragraph">
                  <wp:posOffset>317500</wp:posOffset>
                </wp:positionV>
                <wp:extent cx="1443990" cy="642504"/>
                <wp:effectExtent l="0" t="0" r="0" b="0"/>
                <wp:wrapNone/>
                <wp:docPr id="8343" name="Rectángulo 8343"/>
                <wp:cNvGraphicFramePr/>
                <a:graphic xmlns:a="http://schemas.openxmlformats.org/drawingml/2006/main">
                  <a:graphicData uri="http://schemas.microsoft.com/office/word/2010/wordprocessingShape">
                    <wps:wsp>
                      <wps:cNvSpPr/>
                      <wps:spPr>
                        <a:xfrm>
                          <a:off x="4633530" y="3468273"/>
                          <a:ext cx="1424940" cy="623454"/>
                        </a:xfrm>
                        <a:prstGeom prst="rect">
                          <a:avLst/>
                        </a:prstGeom>
                        <a:solidFill>
                          <a:srgbClr val="00953A"/>
                        </a:solidFill>
                        <a:ln>
                          <a:noFill/>
                        </a:ln>
                      </wps:spPr>
                      <wps:txbx>
                        <w:txbxContent>
                          <w:p w14:paraId="714790E3" w14:textId="77777777" w:rsidR="0069317B" w:rsidRDefault="0069317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C1596DE" id="Rectángulo 8343" o:spid="_x0000_s1049" style="position:absolute;left:0;text-align:left;margin-left:-42pt;margin-top:25pt;width:113.7pt;height:50.6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" fillcolor="#00953a" stroked="f">
                <v:textbox inset="2.53958mm,2.53958mm,2.53958mm,2.53958mm">
                  <w:txbxContent>
                    <w:p w14:paraId="714790E3" w14:textId="77777777" w:rsidR="0069317B" w:rsidRDefault="0069317B">
                      <w:pPr>
                        <w:spacing w:after="0" w:line="240" w:lineRule="auto"/>
                        <w:textDirection w:val="btLr"/>
                      </w:pPr>
                    </w:p>
                  </w:txbxContent>
                </v:textbox>
              </v:rect>
            </w:pict>
          </mc:Fallback>
        </mc:AlternateContent>
      </w:r>
    </w:p>
    <w:p w14:paraId="2120E133" w14:textId="77777777" w:rsidR="00074A3E" w:rsidRDefault="00D279F3">
      <w:pPr>
        <w:jc w:val="both"/>
        <w:rPr>
          <w:sz w:val="24"/>
          <w:szCs w:val="24"/>
        </w:rPr>
      </w:pPr>
      <w:r>
        <w:rPr>
          <w:noProof/>
        </w:rPr>
        <mc:AlternateContent>
          <mc:Choice Requires="wps">
            <w:drawing>
              <wp:anchor distT="0" distB="0" distL="114300" distR="114300" simplePos="0" relativeHeight="251657216" behindDoc="0" locked="0" layoutInCell="1" hidden="0" allowOverlap="1" wp14:anchorId="1CF93739" wp14:editId="1FC83D02">
                <wp:simplePos x="0" y="0"/>
                <wp:positionH relativeFrom="column">
                  <wp:posOffset>-533399</wp:posOffset>
                </wp:positionH>
                <wp:positionV relativeFrom="paragraph">
                  <wp:posOffset>165100</wp:posOffset>
                </wp:positionV>
                <wp:extent cx="1383030" cy="267970"/>
                <wp:effectExtent l="0" t="0" r="0" b="0"/>
                <wp:wrapNone/>
                <wp:docPr id="8331" name="Rectángulo 8331"/>
                <wp:cNvGraphicFramePr/>
                <a:graphic xmlns:a="http://schemas.openxmlformats.org/drawingml/2006/main">
                  <a:graphicData uri="http://schemas.microsoft.com/office/word/2010/wordprocessingShape">
                    <wps:wsp>
                      <wps:cNvSpPr/>
                      <wps:spPr>
                        <a:xfrm>
                          <a:off x="4664010" y="3655540"/>
                          <a:ext cx="1363980" cy="248920"/>
                        </a:xfrm>
                        <a:prstGeom prst="rect">
                          <a:avLst/>
                        </a:prstGeom>
                        <a:noFill/>
                        <a:ln>
                          <a:noFill/>
                        </a:ln>
                      </wps:spPr>
                      <wps:txbx>
                        <w:txbxContent>
                          <w:p w14:paraId="286D82AC" w14:textId="77777777" w:rsidR="0069317B" w:rsidRDefault="0069317B">
                            <w:pPr>
                              <w:spacing w:line="258" w:lineRule="auto"/>
                              <w:textDirection w:val="btLr"/>
                            </w:pPr>
                            <w:r>
                              <w:rPr>
                                <w:b/>
                                <w:color w:val="FFFFFF"/>
                                <w:sz w:val="24"/>
                              </w:rPr>
                              <w:t>CONTRACARA</w:t>
                            </w:r>
                          </w:p>
                        </w:txbxContent>
                      </wps:txbx>
                      <wps:bodyPr spcFirstLastPara="1" wrap="square" lIns="91425" tIns="45700" rIns="91425" bIns="45700" anchor="t" anchorCtr="0">
                        <a:noAutofit/>
                      </wps:bodyPr>
                    </wps:wsp>
                  </a:graphicData>
                </a:graphic>
              </wp:anchor>
            </w:drawing>
          </mc:Choice>
          <mc:Fallback>
            <w:pict>
              <v:rect w14:anchorId="1CF93739" id="Rectángulo 8331" o:spid="_x0000_s1050" style="position:absolute;left:0;text-align:left;margin-left:-42pt;margin-top:13pt;width:108.9pt;height:21.1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" filled="f" stroked="f">
                <v:textbox inset="2.53958mm,1.2694mm,2.53958mm,1.2694mm">
                  <w:txbxContent>
                    <w:p w14:paraId="286D82AC" w14:textId="77777777" w:rsidR="0069317B" w:rsidRDefault="0069317B">
                      <w:pPr>
                        <w:spacing w:line="258" w:lineRule="auto"/>
                        <w:textDirection w:val="btLr"/>
                      </w:pPr>
                      <w:r>
                        <w:rPr>
                          <w:b/>
                          <w:color w:val="FFFFFF"/>
                          <w:sz w:val="24"/>
                        </w:rPr>
                        <w:t>CONTRACARA</w:t>
                      </w:r>
                    </w:p>
                  </w:txbxContent>
                </v:textbox>
              </v:rect>
            </w:pict>
          </mc:Fallback>
        </mc:AlternateContent>
      </w:r>
      <w:r>
        <w:rPr>
          <w:noProof/>
        </w:rPr>
        <mc:AlternateContent>
          <mc:Choice Requires="wps">
            <w:drawing>
              <wp:anchor distT="0" distB="0" distL="114300" distR="114300" simplePos="0" relativeHeight="251658240" behindDoc="0" locked="0" layoutInCell="1" hidden="0" allowOverlap="1" wp14:anchorId="5FD92B26" wp14:editId="29593E34">
                <wp:simplePos x="0" y="0"/>
                <wp:positionH relativeFrom="column">
                  <wp:posOffset>901700</wp:posOffset>
                </wp:positionH>
                <wp:positionV relativeFrom="paragraph">
                  <wp:posOffset>12700</wp:posOffset>
                </wp:positionV>
                <wp:extent cx="5406390" cy="638348"/>
                <wp:effectExtent l="0" t="0" r="0" b="0"/>
                <wp:wrapNone/>
                <wp:docPr id="8335" name="Rectángulo 8335"/>
                <wp:cNvGraphicFramePr/>
                <a:graphic xmlns:a="http://schemas.openxmlformats.org/drawingml/2006/main">
                  <a:graphicData uri="http://schemas.microsoft.com/office/word/2010/wordprocessingShape">
                    <wps:wsp>
                      <wps:cNvSpPr/>
                      <wps:spPr>
                        <a:xfrm>
                          <a:off x="2652330" y="3470351"/>
                          <a:ext cx="5387340" cy="619298"/>
                        </a:xfrm>
                        <a:prstGeom prst="rect">
                          <a:avLst/>
                        </a:prstGeom>
                        <a:solidFill>
                          <a:srgbClr val="A5A5A5"/>
                        </a:solidFill>
                        <a:ln>
                          <a:noFill/>
                        </a:ln>
                      </wps:spPr>
                      <wps:txbx>
                        <w:txbxContent>
                          <w:p w14:paraId="449AC495" w14:textId="77777777" w:rsidR="0069317B" w:rsidRDefault="0069317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FD92B26" id="Rectángulo 8335" o:spid="_x0000_s1051" style="position:absolute;left:0;text-align:left;margin-left:71pt;margin-top:1pt;width:425.7pt;height:50.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" fillcolor="#a5a5a5" stroked="f">
                <v:textbox inset="2.53958mm,2.53958mm,2.53958mm,2.53958mm">
                  <w:txbxContent>
                    <w:p w14:paraId="449AC495" w14:textId="77777777" w:rsidR="0069317B" w:rsidRDefault="0069317B">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5FB40BDC" wp14:editId="1937CEE4">
                <wp:simplePos x="0" y="0"/>
                <wp:positionH relativeFrom="column">
                  <wp:posOffset>927100</wp:posOffset>
                </wp:positionH>
                <wp:positionV relativeFrom="paragraph">
                  <wp:posOffset>25400</wp:posOffset>
                </wp:positionV>
                <wp:extent cx="5238750" cy="530282"/>
                <wp:effectExtent l="0" t="0" r="0" b="0"/>
                <wp:wrapNone/>
                <wp:docPr id="8375" name="Rectángulo 8375"/>
                <wp:cNvGraphicFramePr/>
                <a:graphic xmlns:a="http://schemas.openxmlformats.org/drawingml/2006/main">
                  <a:graphicData uri="http://schemas.microsoft.com/office/word/2010/wordprocessingShape">
                    <wps:wsp>
                      <wps:cNvSpPr/>
                      <wps:spPr>
                        <a:xfrm>
                          <a:off x="2736150" y="3524384"/>
                          <a:ext cx="5219700" cy="511232"/>
                        </a:xfrm>
                        <a:prstGeom prst="rect">
                          <a:avLst/>
                        </a:prstGeom>
                        <a:noFill/>
                        <a:ln>
                          <a:noFill/>
                        </a:ln>
                      </wps:spPr>
                      <wps:txbx>
                        <w:txbxContent>
                          <w:p w14:paraId="08EB3AC8" w14:textId="77777777" w:rsidR="0069317B" w:rsidRDefault="0069317B">
                            <w:pPr>
                              <w:spacing w:line="258" w:lineRule="auto"/>
                              <w:textDirection w:val="btLr"/>
                            </w:pPr>
                            <w:r>
                              <w:rPr>
                                <w:b/>
                                <w:color w:val="FFFFFF"/>
                                <w:sz w:val="24"/>
                              </w:rPr>
                              <w:t>Es el lado opuesto o posterior a la cara del muro. También recibe el nombre de tras plomo.</w:t>
                            </w:r>
                          </w:p>
                        </w:txbxContent>
                      </wps:txbx>
                      <wps:bodyPr spcFirstLastPara="1" wrap="square" lIns="91425" tIns="45700" rIns="91425" bIns="45700" anchor="t" anchorCtr="0">
                        <a:noAutofit/>
                      </wps:bodyPr>
                    </wps:wsp>
                  </a:graphicData>
                </a:graphic>
              </wp:anchor>
            </w:drawing>
          </mc:Choice>
          <mc:Fallback>
            <w:pict>
              <v:rect w14:anchorId="5FB40BDC" id="Rectángulo 8375" o:spid="_x0000_s1052" style="position:absolute;left:0;text-align:left;margin-left:73pt;margin-top:2pt;width:412.5pt;height:41.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" filled="f" stroked="f">
                <v:textbox inset="2.53958mm,1.2694mm,2.53958mm,1.2694mm">
                  <w:txbxContent>
                    <w:p w14:paraId="08EB3AC8" w14:textId="77777777" w:rsidR="0069317B" w:rsidRDefault="0069317B">
                      <w:pPr>
                        <w:spacing w:line="258" w:lineRule="auto"/>
                        <w:textDirection w:val="btLr"/>
                      </w:pPr>
                      <w:r>
                        <w:rPr>
                          <w:b/>
                          <w:color w:val="FFFFFF"/>
                          <w:sz w:val="24"/>
                        </w:rPr>
                        <w:t>Es el lado opuesto o posterior a la cara del muro. También recibe el nombre de tras plomo.</w:t>
                      </w:r>
                    </w:p>
                  </w:txbxContent>
                </v:textbox>
              </v:rect>
            </w:pict>
          </mc:Fallback>
        </mc:AlternateContent>
      </w:r>
    </w:p>
    <w:p w14:paraId="056C166E" w14:textId="77777777" w:rsidR="00074A3E" w:rsidRDefault="00074A3E">
      <w:pPr>
        <w:jc w:val="both"/>
        <w:rPr>
          <w:sz w:val="24"/>
          <w:szCs w:val="24"/>
        </w:rPr>
      </w:pPr>
    </w:p>
    <w:p w14:paraId="1EA53695" w14:textId="77777777" w:rsidR="00074A3E" w:rsidRDefault="00D279F3">
      <w:pPr>
        <w:jc w:val="both"/>
        <w:rPr>
          <w:sz w:val="24"/>
          <w:szCs w:val="24"/>
        </w:rPr>
      </w:pPr>
      <w:r>
        <w:rPr>
          <w:noProof/>
        </w:rPr>
        <mc:AlternateContent>
          <mc:Choice Requires="wps">
            <w:drawing>
              <wp:anchor distT="0" distB="0" distL="114300" distR="114300" simplePos="0" relativeHeight="251660288" behindDoc="0" locked="0" layoutInCell="1" hidden="0" allowOverlap="1" wp14:anchorId="0D08BDC0" wp14:editId="236415B7">
                <wp:simplePos x="0" y="0"/>
                <wp:positionH relativeFrom="column">
                  <wp:posOffset>-533399</wp:posOffset>
                </wp:positionH>
                <wp:positionV relativeFrom="paragraph">
                  <wp:posOffset>88900</wp:posOffset>
                </wp:positionV>
                <wp:extent cx="1443990" cy="1020156"/>
                <wp:effectExtent l="0" t="0" r="0" b="0"/>
                <wp:wrapNone/>
                <wp:docPr id="8360" name="Rectángulo 8360"/>
                <wp:cNvGraphicFramePr/>
                <a:graphic xmlns:a="http://schemas.openxmlformats.org/drawingml/2006/main">
                  <a:graphicData uri="http://schemas.microsoft.com/office/word/2010/wordprocessingShape">
                    <wps:wsp>
                      <wps:cNvSpPr/>
                      <wps:spPr>
                        <a:xfrm>
                          <a:off x="4633530" y="3279447"/>
                          <a:ext cx="1424940" cy="1001106"/>
                        </a:xfrm>
                        <a:prstGeom prst="rect">
                          <a:avLst/>
                        </a:prstGeom>
                        <a:solidFill>
                          <a:srgbClr val="00953A"/>
                        </a:solidFill>
                        <a:ln>
                          <a:noFill/>
                        </a:ln>
                      </wps:spPr>
                      <wps:txbx>
                        <w:txbxContent>
                          <w:p w14:paraId="40FE8B9E" w14:textId="77777777" w:rsidR="0069317B" w:rsidRDefault="0069317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D08BDC0" id="Rectángulo 8360" o:spid="_x0000_s1053" style="position:absolute;left:0;text-align:left;margin-left:-42pt;margin-top:7pt;width:113.7pt;height:80.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" fillcolor="#00953a" stroked="f">
                <v:textbox inset="2.53958mm,2.53958mm,2.53958mm,2.53958mm">
                  <w:txbxContent>
                    <w:p w14:paraId="40FE8B9E" w14:textId="77777777" w:rsidR="0069317B" w:rsidRDefault="0069317B">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1312" behindDoc="0" locked="0" layoutInCell="1" hidden="0" allowOverlap="1" wp14:anchorId="51A1D257" wp14:editId="480F2AAC">
                <wp:simplePos x="0" y="0"/>
                <wp:positionH relativeFrom="column">
                  <wp:posOffset>901700</wp:posOffset>
                </wp:positionH>
                <wp:positionV relativeFrom="paragraph">
                  <wp:posOffset>88900</wp:posOffset>
                </wp:positionV>
                <wp:extent cx="5406390" cy="1016577"/>
                <wp:effectExtent l="0" t="0" r="0" b="0"/>
                <wp:wrapNone/>
                <wp:docPr id="8387" name="Rectángulo 8387"/>
                <wp:cNvGraphicFramePr/>
                <a:graphic xmlns:a="http://schemas.openxmlformats.org/drawingml/2006/main">
                  <a:graphicData uri="http://schemas.microsoft.com/office/word/2010/wordprocessingShape">
                    <wps:wsp>
                      <wps:cNvSpPr/>
                      <wps:spPr>
                        <a:xfrm>
                          <a:off x="2652330" y="3281237"/>
                          <a:ext cx="5387340" cy="997527"/>
                        </a:xfrm>
                        <a:prstGeom prst="rect">
                          <a:avLst/>
                        </a:prstGeom>
                        <a:solidFill>
                          <a:srgbClr val="A5A5A5"/>
                        </a:solidFill>
                        <a:ln>
                          <a:noFill/>
                        </a:ln>
                      </wps:spPr>
                      <wps:txbx>
                        <w:txbxContent>
                          <w:p w14:paraId="0DC7F95C" w14:textId="77777777" w:rsidR="0069317B" w:rsidRDefault="0069317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1A1D257" id="Rectángulo 8387" o:spid="_x0000_s1054" style="position:absolute;left:0;text-align:left;margin-left:71pt;margin-top:7pt;width:425.7pt;height:80.0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" fillcolor="#a5a5a5" stroked="f">
                <v:textbox inset="2.53958mm,2.53958mm,2.53958mm,2.53958mm">
                  <w:txbxContent>
                    <w:p w14:paraId="0DC7F95C" w14:textId="77777777" w:rsidR="0069317B" w:rsidRDefault="0069317B">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2336" behindDoc="0" locked="0" layoutInCell="1" hidden="0" allowOverlap="1" wp14:anchorId="08E4E4E0" wp14:editId="502D176D">
                <wp:simplePos x="0" y="0"/>
                <wp:positionH relativeFrom="column">
                  <wp:posOffset>927100</wp:posOffset>
                </wp:positionH>
                <wp:positionV relativeFrom="paragraph">
                  <wp:posOffset>101600</wp:posOffset>
                </wp:positionV>
                <wp:extent cx="5238750" cy="1120487"/>
                <wp:effectExtent l="0" t="0" r="0" b="0"/>
                <wp:wrapNone/>
                <wp:docPr id="8371" name="Rectángulo 8371"/>
                <wp:cNvGraphicFramePr/>
                <a:graphic xmlns:a="http://schemas.openxmlformats.org/drawingml/2006/main">
                  <a:graphicData uri="http://schemas.microsoft.com/office/word/2010/wordprocessingShape">
                    <wps:wsp>
                      <wps:cNvSpPr/>
                      <wps:spPr>
                        <a:xfrm>
                          <a:off x="2736150" y="3229282"/>
                          <a:ext cx="5219700" cy="1101437"/>
                        </a:xfrm>
                        <a:prstGeom prst="rect">
                          <a:avLst/>
                        </a:prstGeom>
                        <a:noFill/>
                        <a:ln>
                          <a:noFill/>
                        </a:ln>
                      </wps:spPr>
                      <wps:txbx>
                        <w:txbxContent>
                          <w:p w14:paraId="1FB47196" w14:textId="77777777" w:rsidR="0069317B" w:rsidRDefault="0069317B">
                            <w:pPr>
                              <w:spacing w:line="258" w:lineRule="auto"/>
                              <w:jc w:val="both"/>
                              <w:textDirection w:val="btLr"/>
                            </w:pPr>
                            <w:r>
                              <w:rPr>
                                <w:b/>
                                <w:color w:val="FFFFFF"/>
                                <w:sz w:val="24"/>
                              </w:rPr>
                              <w:t>Corresponde a la medida del espesor del mortero del tendel, más la altura del ladrillo. También se le llama escantillón. Normalmente en la obra, se llama por equivocación con este nombre a la regla guía donde se marca la medida del escantillón.</w:t>
                            </w:r>
                          </w:p>
                        </w:txbxContent>
                      </wps:txbx>
                      <wps:bodyPr spcFirstLastPara="1" wrap="square" lIns="91425" tIns="45700" rIns="91425" bIns="45700" anchor="t" anchorCtr="0">
                        <a:noAutofit/>
                      </wps:bodyPr>
                    </wps:wsp>
                  </a:graphicData>
                </a:graphic>
              </wp:anchor>
            </w:drawing>
          </mc:Choice>
          <mc:Fallback>
            <w:pict>
              <v:rect w14:anchorId="08E4E4E0" id="Rectángulo 8371" o:spid="_x0000_s1055" style="position:absolute;left:0;text-align:left;margin-left:73pt;margin-top:8pt;width:412.5pt;height:88.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" filled="f" stroked="f">
                <v:textbox inset="2.53958mm,1.2694mm,2.53958mm,1.2694mm">
                  <w:txbxContent>
                    <w:p w14:paraId="1FB47196" w14:textId="77777777" w:rsidR="0069317B" w:rsidRDefault="0069317B">
                      <w:pPr>
                        <w:spacing w:line="258" w:lineRule="auto"/>
                        <w:jc w:val="both"/>
                        <w:textDirection w:val="btLr"/>
                      </w:pPr>
                      <w:r>
                        <w:rPr>
                          <w:b/>
                          <w:color w:val="FFFFFF"/>
                          <w:sz w:val="24"/>
                        </w:rPr>
                        <w:t>Corresponde a la medida del espesor del mortero del tendel, más la altura del ladrillo. También se le llama escantillón. Normalmente en la obra, se llama por equivocación con este nombre a la regla guía donde se marca la medida del escantillón.</w:t>
                      </w:r>
                    </w:p>
                  </w:txbxContent>
                </v:textbox>
              </v:rect>
            </w:pict>
          </mc:Fallback>
        </mc:AlternateContent>
      </w:r>
    </w:p>
    <w:p w14:paraId="432BA395" w14:textId="77777777" w:rsidR="00074A3E" w:rsidRDefault="00D279F3">
      <w:pPr>
        <w:widowControl w:val="0"/>
        <w:spacing w:line="240" w:lineRule="auto"/>
        <w:jc w:val="both"/>
        <w:rPr>
          <w:sz w:val="24"/>
          <w:szCs w:val="24"/>
        </w:rPr>
      </w:pPr>
      <w:r>
        <w:rPr>
          <w:noProof/>
        </w:rPr>
        <mc:AlternateContent>
          <mc:Choice Requires="wps">
            <w:drawing>
              <wp:anchor distT="0" distB="0" distL="114300" distR="114300" simplePos="0" relativeHeight="251663360" behindDoc="0" locked="0" layoutInCell="1" hidden="0" allowOverlap="1" wp14:anchorId="6CE89752" wp14:editId="3202261E">
                <wp:simplePos x="0" y="0"/>
                <wp:positionH relativeFrom="column">
                  <wp:posOffset>-520699</wp:posOffset>
                </wp:positionH>
                <wp:positionV relativeFrom="paragraph">
                  <wp:posOffset>88900</wp:posOffset>
                </wp:positionV>
                <wp:extent cx="1383030" cy="268432"/>
                <wp:effectExtent l="0" t="0" r="0" b="0"/>
                <wp:wrapNone/>
                <wp:docPr id="8327" name="Rectángulo 8327"/>
                <wp:cNvGraphicFramePr/>
                <a:graphic xmlns:a="http://schemas.openxmlformats.org/drawingml/2006/main">
                  <a:graphicData uri="http://schemas.microsoft.com/office/word/2010/wordprocessingShape">
                    <wps:wsp>
                      <wps:cNvSpPr/>
                      <wps:spPr>
                        <a:xfrm>
                          <a:off x="4664010" y="3655309"/>
                          <a:ext cx="1363980" cy="249382"/>
                        </a:xfrm>
                        <a:prstGeom prst="rect">
                          <a:avLst/>
                        </a:prstGeom>
                        <a:noFill/>
                        <a:ln>
                          <a:noFill/>
                        </a:ln>
                      </wps:spPr>
                      <wps:txbx>
                        <w:txbxContent>
                          <w:p w14:paraId="1C593B67" w14:textId="77777777" w:rsidR="0069317B" w:rsidRDefault="0069317B">
                            <w:pPr>
                              <w:spacing w:line="258" w:lineRule="auto"/>
                              <w:textDirection w:val="btLr"/>
                            </w:pPr>
                            <w:r>
                              <w:rPr>
                                <w:b/>
                                <w:color w:val="FFFFFF"/>
                                <w:sz w:val="24"/>
                              </w:rPr>
                              <w:t>ESCANTILLÓN</w:t>
                            </w:r>
                          </w:p>
                        </w:txbxContent>
                      </wps:txbx>
                      <wps:bodyPr spcFirstLastPara="1" wrap="square" lIns="91425" tIns="45700" rIns="91425" bIns="45700" anchor="t" anchorCtr="0">
                        <a:noAutofit/>
                      </wps:bodyPr>
                    </wps:wsp>
                  </a:graphicData>
                </a:graphic>
              </wp:anchor>
            </w:drawing>
          </mc:Choice>
          <mc:Fallback>
            <w:pict>
              <v:rect w14:anchorId="6CE89752" id="Rectángulo 8327" o:spid="_x0000_s1056" style="position:absolute;left:0;text-align:left;margin-left:-41pt;margin-top:7pt;width:108.9pt;height:21.1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" filled="f" stroked="f">
                <v:textbox inset="2.53958mm,1.2694mm,2.53958mm,1.2694mm">
                  <w:txbxContent>
                    <w:p w14:paraId="1C593B67" w14:textId="77777777" w:rsidR="0069317B" w:rsidRDefault="0069317B">
                      <w:pPr>
                        <w:spacing w:line="258" w:lineRule="auto"/>
                        <w:textDirection w:val="btLr"/>
                      </w:pPr>
                      <w:r>
                        <w:rPr>
                          <w:b/>
                          <w:color w:val="FFFFFF"/>
                          <w:sz w:val="24"/>
                        </w:rPr>
                        <w:t>ESCANTILLÓN</w:t>
                      </w:r>
                    </w:p>
                  </w:txbxContent>
                </v:textbox>
              </v:rect>
            </w:pict>
          </mc:Fallback>
        </mc:AlternateContent>
      </w:r>
    </w:p>
    <w:p w14:paraId="7C2F6078" w14:textId="77777777" w:rsidR="00074A3E" w:rsidRDefault="00074A3E">
      <w:pPr>
        <w:rPr>
          <w:sz w:val="24"/>
          <w:szCs w:val="24"/>
        </w:rPr>
      </w:pPr>
    </w:p>
    <w:p w14:paraId="4094D787" w14:textId="77777777" w:rsidR="00074A3E" w:rsidRDefault="00D279F3">
      <w:pPr>
        <w:rPr>
          <w:sz w:val="24"/>
          <w:szCs w:val="24"/>
        </w:rPr>
      </w:pPr>
      <w:r>
        <w:rPr>
          <w:noProof/>
        </w:rPr>
        <mc:AlternateContent>
          <mc:Choice Requires="wps">
            <w:drawing>
              <wp:anchor distT="0" distB="0" distL="114300" distR="114300" simplePos="0" relativeHeight="251664384" behindDoc="0" locked="0" layoutInCell="1" hidden="0" allowOverlap="1" wp14:anchorId="177D1428" wp14:editId="347B1268">
                <wp:simplePos x="0" y="0"/>
                <wp:positionH relativeFrom="column">
                  <wp:posOffset>-533399</wp:posOffset>
                </wp:positionH>
                <wp:positionV relativeFrom="paragraph">
                  <wp:posOffset>254000</wp:posOffset>
                </wp:positionV>
                <wp:extent cx="1443990" cy="463550"/>
                <wp:effectExtent l="0" t="0" r="0" b="0"/>
                <wp:wrapNone/>
                <wp:docPr id="8338" name="Rectángulo 8338"/>
                <wp:cNvGraphicFramePr/>
                <a:graphic xmlns:a="http://schemas.openxmlformats.org/drawingml/2006/main">
                  <a:graphicData uri="http://schemas.microsoft.com/office/word/2010/wordprocessingShape">
                    <wps:wsp>
                      <wps:cNvSpPr/>
                      <wps:spPr>
                        <a:xfrm>
                          <a:off x="4633530" y="3557750"/>
                          <a:ext cx="1424940" cy="444500"/>
                        </a:xfrm>
                        <a:prstGeom prst="rect">
                          <a:avLst/>
                        </a:prstGeom>
                        <a:solidFill>
                          <a:srgbClr val="00953A"/>
                        </a:solidFill>
                        <a:ln>
                          <a:noFill/>
                        </a:ln>
                      </wps:spPr>
                      <wps:txbx>
                        <w:txbxContent>
                          <w:p w14:paraId="4D4A9F3C" w14:textId="77777777" w:rsidR="0069317B" w:rsidRDefault="0069317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77D1428" id="Rectángulo 8338" o:spid="_x0000_s1057" style="position:absolute;margin-left:-42pt;margin-top:20pt;width:113.7pt;height:36.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" fillcolor="#00953a" stroked="f">
                <v:textbox inset="2.53958mm,2.53958mm,2.53958mm,2.53958mm">
                  <w:txbxContent>
                    <w:p w14:paraId="4D4A9F3C" w14:textId="77777777" w:rsidR="0069317B" w:rsidRDefault="0069317B">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5408" behindDoc="0" locked="0" layoutInCell="1" hidden="0" allowOverlap="1" wp14:anchorId="707DEB62" wp14:editId="29BBF302">
                <wp:simplePos x="0" y="0"/>
                <wp:positionH relativeFrom="column">
                  <wp:posOffset>-520699</wp:posOffset>
                </wp:positionH>
                <wp:positionV relativeFrom="paragraph">
                  <wp:posOffset>317500</wp:posOffset>
                </wp:positionV>
                <wp:extent cx="1383030" cy="280670"/>
                <wp:effectExtent l="0" t="0" r="0" b="0"/>
                <wp:wrapNone/>
                <wp:docPr id="8340" name="Rectángulo 8340"/>
                <wp:cNvGraphicFramePr/>
                <a:graphic xmlns:a="http://schemas.openxmlformats.org/drawingml/2006/main">
                  <a:graphicData uri="http://schemas.microsoft.com/office/word/2010/wordprocessingShape">
                    <wps:wsp>
                      <wps:cNvSpPr/>
                      <wps:spPr>
                        <a:xfrm>
                          <a:off x="4664010" y="3649190"/>
                          <a:ext cx="1363980" cy="261620"/>
                        </a:xfrm>
                        <a:prstGeom prst="rect">
                          <a:avLst/>
                        </a:prstGeom>
                        <a:noFill/>
                        <a:ln>
                          <a:noFill/>
                        </a:ln>
                      </wps:spPr>
                      <wps:txbx>
                        <w:txbxContent>
                          <w:p w14:paraId="1B67C951" w14:textId="77777777" w:rsidR="0069317B" w:rsidRDefault="0069317B">
                            <w:pPr>
                              <w:spacing w:line="258" w:lineRule="auto"/>
                              <w:textDirection w:val="btLr"/>
                            </w:pPr>
                            <w:r>
                              <w:rPr>
                                <w:b/>
                                <w:color w:val="FFFFFF"/>
                                <w:sz w:val="24"/>
                              </w:rPr>
                              <w:t>TENDEL</w:t>
                            </w:r>
                          </w:p>
                        </w:txbxContent>
                      </wps:txbx>
                      <wps:bodyPr spcFirstLastPara="1" wrap="square" lIns="91425" tIns="45700" rIns="91425" bIns="45700" anchor="t" anchorCtr="0">
                        <a:noAutofit/>
                      </wps:bodyPr>
                    </wps:wsp>
                  </a:graphicData>
                </a:graphic>
              </wp:anchor>
            </w:drawing>
          </mc:Choice>
          <mc:Fallback>
            <w:pict>
              <v:rect w14:anchorId="707DEB62" id="Rectángulo 8340" o:spid="_x0000_s1058" style="position:absolute;margin-left:-41pt;margin-top:25pt;width:108.9pt;height:22.1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" filled="f" stroked="f">
                <v:textbox inset="2.53958mm,1.2694mm,2.53958mm,1.2694mm">
                  <w:txbxContent>
                    <w:p w14:paraId="1B67C951" w14:textId="77777777" w:rsidR="0069317B" w:rsidRDefault="0069317B">
                      <w:pPr>
                        <w:spacing w:line="258" w:lineRule="auto"/>
                        <w:textDirection w:val="btLr"/>
                      </w:pPr>
                      <w:r>
                        <w:rPr>
                          <w:b/>
                          <w:color w:val="FFFFFF"/>
                          <w:sz w:val="24"/>
                        </w:rPr>
                        <w:t>TENDEL</w:t>
                      </w:r>
                    </w:p>
                  </w:txbxContent>
                </v:textbox>
              </v:rect>
            </w:pict>
          </mc:Fallback>
        </mc:AlternateContent>
      </w:r>
      <w:r>
        <w:rPr>
          <w:noProof/>
        </w:rPr>
        <mc:AlternateContent>
          <mc:Choice Requires="wps">
            <w:drawing>
              <wp:anchor distT="0" distB="0" distL="114300" distR="114300" simplePos="0" relativeHeight="251666432" behindDoc="0" locked="0" layoutInCell="1" hidden="0" allowOverlap="1" wp14:anchorId="2A66567D" wp14:editId="3310CD2E">
                <wp:simplePos x="0" y="0"/>
                <wp:positionH relativeFrom="column">
                  <wp:posOffset>914400</wp:posOffset>
                </wp:positionH>
                <wp:positionV relativeFrom="paragraph">
                  <wp:posOffset>254000</wp:posOffset>
                </wp:positionV>
                <wp:extent cx="5406390" cy="463780"/>
                <wp:effectExtent l="0" t="0" r="0" b="0"/>
                <wp:wrapNone/>
                <wp:docPr id="8333" name="Rectángulo 8333"/>
                <wp:cNvGraphicFramePr/>
                <a:graphic xmlns:a="http://schemas.openxmlformats.org/drawingml/2006/main">
                  <a:graphicData uri="http://schemas.microsoft.com/office/word/2010/wordprocessingShape">
                    <wps:wsp>
                      <wps:cNvSpPr/>
                      <wps:spPr>
                        <a:xfrm>
                          <a:off x="2652330" y="3557635"/>
                          <a:ext cx="5387340" cy="444730"/>
                        </a:xfrm>
                        <a:prstGeom prst="rect">
                          <a:avLst/>
                        </a:prstGeom>
                        <a:solidFill>
                          <a:srgbClr val="A5A5A5"/>
                        </a:solidFill>
                        <a:ln>
                          <a:noFill/>
                        </a:ln>
                      </wps:spPr>
                      <wps:txbx>
                        <w:txbxContent>
                          <w:p w14:paraId="3E8776D5" w14:textId="77777777" w:rsidR="0069317B" w:rsidRDefault="0069317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A66567D" id="Rectángulo 8333" o:spid="_x0000_s1059" style="position:absolute;margin-left:1in;margin-top:20pt;width:425.7pt;height:36.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" fillcolor="#a5a5a5" stroked="f">
                <v:textbox inset="2.53958mm,2.53958mm,2.53958mm,2.53958mm">
                  <w:txbxContent>
                    <w:p w14:paraId="3E8776D5" w14:textId="77777777" w:rsidR="0069317B" w:rsidRDefault="0069317B">
                      <w:pPr>
                        <w:spacing w:after="0" w:line="240" w:lineRule="auto"/>
                        <w:textDirection w:val="btLr"/>
                      </w:pPr>
                    </w:p>
                  </w:txbxContent>
                </v:textbox>
              </v:rect>
            </w:pict>
          </mc:Fallback>
        </mc:AlternateContent>
      </w:r>
    </w:p>
    <w:p w14:paraId="291D1A4E" w14:textId="77777777" w:rsidR="00074A3E" w:rsidRDefault="00D279F3">
      <w:pPr>
        <w:rPr>
          <w:sz w:val="24"/>
          <w:szCs w:val="24"/>
        </w:rPr>
      </w:pPr>
      <w:r>
        <w:rPr>
          <w:noProof/>
        </w:rPr>
        <mc:AlternateContent>
          <mc:Choice Requires="wps">
            <w:drawing>
              <wp:anchor distT="0" distB="0" distL="114300" distR="114300" simplePos="0" relativeHeight="251667456" behindDoc="0" locked="0" layoutInCell="1" hidden="0" allowOverlap="1" wp14:anchorId="269C3A66" wp14:editId="527928FB">
                <wp:simplePos x="0" y="0"/>
                <wp:positionH relativeFrom="column">
                  <wp:posOffset>927100</wp:posOffset>
                </wp:positionH>
                <wp:positionV relativeFrom="paragraph">
                  <wp:posOffset>0</wp:posOffset>
                </wp:positionV>
                <wp:extent cx="5238750" cy="322465"/>
                <wp:effectExtent l="0" t="0" r="0" b="0"/>
                <wp:wrapNone/>
                <wp:docPr id="8386" name="Rectángulo 8386"/>
                <wp:cNvGraphicFramePr/>
                <a:graphic xmlns:a="http://schemas.openxmlformats.org/drawingml/2006/main">
                  <a:graphicData uri="http://schemas.microsoft.com/office/word/2010/wordprocessingShape">
                    <wps:wsp>
                      <wps:cNvSpPr/>
                      <wps:spPr>
                        <a:xfrm>
                          <a:off x="2736150" y="3628293"/>
                          <a:ext cx="5219700" cy="303415"/>
                        </a:xfrm>
                        <a:prstGeom prst="rect">
                          <a:avLst/>
                        </a:prstGeom>
                        <a:noFill/>
                        <a:ln>
                          <a:noFill/>
                        </a:ln>
                      </wps:spPr>
                      <wps:txbx>
                        <w:txbxContent>
                          <w:p w14:paraId="41758B05" w14:textId="77777777" w:rsidR="0069317B" w:rsidRDefault="0069317B">
                            <w:pPr>
                              <w:spacing w:line="258" w:lineRule="auto"/>
                              <w:textDirection w:val="btLr"/>
                            </w:pPr>
                            <w:r>
                              <w:rPr>
                                <w:b/>
                                <w:color w:val="FFFFFF"/>
                                <w:sz w:val="24"/>
                              </w:rPr>
                              <w:t>Capa horizontal de mortero que une las hiladas.</w:t>
                            </w:r>
                          </w:p>
                        </w:txbxContent>
                      </wps:txbx>
                      <wps:bodyPr spcFirstLastPara="1" wrap="square" lIns="91425" tIns="45700" rIns="91425" bIns="45700" anchor="t" anchorCtr="0">
                        <a:noAutofit/>
                      </wps:bodyPr>
                    </wps:wsp>
                  </a:graphicData>
                </a:graphic>
              </wp:anchor>
            </w:drawing>
          </mc:Choice>
          <mc:Fallback>
            <w:pict>
              <v:rect w14:anchorId="269C3A66" id="Rectángulo 8386" o:spid="_x0000_s1060" style="position:absolute;margin-left:73pt;margin-top:0;width:412.5pt;height:25.4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" filled="f" stroked="f">
                <v:textbox inset="2.53958mm,1.2694mm,2.53958mm,1.2694mm">
                  <w:txbxContent>
                    <w:p w14:paraId="41758B05" w14:textId="77777777" w:rsidR="0069317B" w:rsidRDefault="0069317B">
                      <w:pPr>
                        <w:spacing w:line="258" w:lineRule="auto"/>
                        <w:textDirection w:val="btLr"/>
                      </w:pPr>
                      <w:r>
                        <w:rPr>
                          <w:b/>
                          <w:color w:val="FFFFFF"/>
                          <w:sz w:val="24"/>
                        </w:rPr>
                        <w:t>Capa horizontal de mortero que une las hiladas.</w:t>
                      </w:r>
                    </w:p>
                  </w:txbxContent>
                </v:textbox>
              </v:rect>
            </w:pict>
          </mc:Fallback>
        </mc:AlternateContent>
      </w:r>
    </w:p>
    <w:p w14:paraId="5C86E805" w14:textId="77777777" w:rsidR="00074A3E" w:rsidRDefault="00D279F3">
      <w:pPr>
        <w:rPr>
          <w:sz w:val="24"/>
          <w:szCs w:val="24"/>
        </w:rPr>
      </w:pPr>
      <w:r>
        <w:rPr>
          <w:noProof/>
        </w:rPr>
        <mc:AlternateContent>
          <mc:Choice Requires="wps">
            <w:drawing>
              <wp:anchor distT="0" distB="0" distL="114300" distR="114300" simplePos="0" relativeHeight="251668480" behindDoc="0" locked="0" layoutInCell="1" hidden="0" allowOverlap="1" wp14:anchorId="0D25FB6E" wp14:editId="052B6110">
                <wp:simplePos x="0" y="0"/>
                <wp:positionH relativeFrom="column">
                  <wp:posOffset>-533399</wp:posOffset>
                </wp:positionH>
                <wp:positionV relativeFrom="paragraph">
                  <wp:posOffset>152400</wp:posOffset>
                </wp:positionV>
                <wp:extent cx="1443990" cy="754726"/>
                <wp:effectExtent l="0" t="0" r="0" b="0"/>
                <wp:wrapNone/>
                <wp:docPr id="8358" name="Rectángulo 8358"/>
                <wp:cNvGraphicFramePr/>
                <a:graphic xmlns:a="http://schemas.openxmlformats.org/drawingml/2006/main">
                  <a:graphicData uri="http://schemas.microsoft.com/office/word/2010/wordprocessingShape">
                    <wps:wsp>
                      <wps:cNvSpPr/>
                      <wps:spPr>
                        <a:xfrm>
                          <a:off x="4633530" y="3412162"/>
                          <a:ext cx="1424940" cy="735676"/>
                        </a:xfrm>
                        <a:prstGeom prst="rect">
                          <a:avLst/>
                        </a:prstGeom>
                        <a:solidFill>
                          <a:srgbClr val="00953A"/>
                        </a:solidFill>
                        <a:ln>
                          <a:noFill/>
                        </a:ln>
                      </wps:spPr>
                      <wps:txbx>
                        <w:txbxContent>
                          <w:p w14:paraId="55373C64" w14:textId="77777777" w:rsidR="0069317B" w:rsidRDefault="0069317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D25FB6E" id="Rectángulo 8358" o:spid="_x0000_s1061" style="position:absolute;margin-left:-42pt;margin-top:12pt;width:113.7pt;height:59.4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" fillcolor="#00953a" stroked="f">
                <v:textbox inset="2.53958mm,2.53958mm,2.53958mm,2.53958mm">
                  <w:txbxContent>
                    <w:p w14:paraId="55373C64" w14:textId="77777777" w:rsidR="0069317B" w:rsidRDefault="0069317B">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9504" behindDoc="0" locked="0" layoutInCell="1" hidden="0" allowOverlap="1" wp14:anchorId="6C375BD5" wp14:editId="22CADCFD">
                <wp:simplePos x="0" y="0"/>
                <wp:positionH relativeFrom="column">
                  <wp:posOffset>901700</wp:posOffset>
                </wp:positionH>
                <wp:positionV relativeFrom="paragraph">
                  <wp:posOffset>152400</wp:posOffset>
                </wp:positionV>
                <wp:extent cx="5406390" cy="750570"/>
                <wp:effectExtent l="0" t="0" r="0" b="0"/>
                <wp:wrapNone/>
                <wp:docPr id="8330" name="Rectángulo 8330"/>
                <wp:cNvGraphicFramePr/>
                <a:graphic xmlns:a="http://schemas.openxmlformats.org/drawingml/2006/main">
                  <a:graphicData uri="http://schemas.microsoft.com/office/word/2010/wordprocessingShape">
                    <wps:wsp>
                      <wps:cNvSpPr/>
                      <wps:spPr>
                        <a:xfrm>
                          <a:off x="2652330" y="3414240"/>
                          <a:ext cx="5387340" cy="731520"/>
                        </a:xfrm>
                        <a:prstGeom prst="rect">
                          <a:avLst/>
                        </a:prstGeom>
                        <a:solidFill>
                          <a:srgbClr val="A5A5A5"/>
                        </a:solidFill>
                        <a:ln>
                          <a:noFill/>
                        </a:ln>
                      </wps:spPr>
                      <wps:txbx>
                        <w:txbxContent>
                          <w:p w14:paraId="0DBA2DF7" w14:textId="77777777" w:rsidR="0069317B" w:rsidRDefault="0069317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C375BD5" id="Rectángulo 8330" o:spid="_x0000_s1062" style="position:absolute;margin-left:71pt;margin-top:12pt;width:425.7pt;height:59.1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" fillcolor="#a5a5a5" stroked="f">
                <v:textbox inset="2.53958mm,2.53958mm,2.53958mm,2.53958mm">
                  <w:txbxContent>
                    <w:p w14:paraId="0DBA2DF7" w14:textId="77777777" w:rsidR="0069317B" w:rsidRDefault="0069317B">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70528" behindDoc="0" locked="0" layoutInCell="1" hidden="0" allowOverlap="1" wp14:anchorId="5B8C8AE2" wp14:editId="39B8EA0D">
                <wp:simplePos x="0" y="0"/>
                <wp:positionH relativeFrom="column">
                  <wp:posOffset>914400</wp:posOffset>
                </wp:positionH>
                <wp:positionV relativeFrom="paragraph">
                  <wp:posOffset>165100</wp:posOffset>
                </wp:positionV>
                <wp:extent cx="5238750" cy="721360"/>
                <wp:effectExtent l="0" t="0" r="0" b="0"/>
                <wp:wrapNone/>
                <wp:docPr id="8362" name="Rectángulo 8362"/>
                <wp:cNvGraphicFramePr/>
                <a:graphic xmlns:a="http://schemas.openxmlformats.org/drawingml/2006/main">
                  <a:graphicData uri="http://schemas.microsoft.com/office/word/2010/wordprocessingShape">
                    <wps:wsp>
                      <wps:cNvSpPr/>
                      <wps:spPr>
                        <a:xfrm>
                          <a:off x="2736150" y="3428845"/>
                          <a:ext cx="5219700" cy="702310"/>
                        </a:xfrm>
                        <a:prstGeom prst="rect">
                          <a:avLst/>
                        </a:prstGeom>
                        <a:noFill/>
                        <a:ln>
                          <a:noFill/>
                        </a:ln>
                      </wps:spPr>
                      <wps:txbx>
                        <w:txbxContent>
                          <w:p w14:paraId="28D1A8A7" w14:textId="77777777" w:rsidR="0069317B" w:rsidRDefault="0069317B">
                            <w:pPr>
                              <w:spacing w:line="258" w:lineRule="auto"/>
                              <w:textDirection w:val="btLr"/>
                            </w:pPr>
                            <w:r>
                              <w:rPr>
                                <w:b/>
                                <w:color w:val="FFFFFF"/>
                                <w:sz w:val="24"/>
                              </w:rPr>
                              <w:t>Elemento de refuerzo, formado por barras de acero transversales, soldadas a dos barras longitudinales. Se colocan sumergidas en el mortero, entre las hiladas de ladrillos.</w:t>
                            </w:r>
                          </w:p>
                        </w:txbxContent>
                      </wps:txbx>
                      <wps:bodyPr spcFirstLastPara="1" wrap="square" lIns="91425" tIns="45700" rIns="91425" bIns="45700" anchor="t" anchorCtr="0">
                        <a:noAutofit/>
                      </wps:bodyPr>
                    </wps:wsp>
                  </a:graphicData>
                </a:graphic>
              </wp:anchor>
            </w:drawing>
          </mc:Choice>
          <mc:Fallback>
            <w:pict>
              <v:rect w14:anchorId="5B8C8AE2" id="Rectángulo 8362" o:spid="_x0000_s1063" style="position:absolute;margin-left:1in;margin-top:13pt;width:412.5pt;height:56.8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" filled="f" stroked="f">
                <v:textbox inset="2.53958mm,1.2694mm,2.53958mm,1.2694mm">
                  <w:txbxContent>
                    <w:p w14:paraId="28D1A8A7" w14:textId="77777777" w:rsidR="0069317B" w:rsidRDefault="0069317B">
                      <w:pPr>
                        <w:spacing w:line="258" w:lineRule="auto"/>
                        <w:textDirection w:val="btLr"/>
                      </w:pPr>
                      <w:r>
                        <w:rPr>
                          <w:b/>
                          <w:color w:val="FFFFFF"/>
                          <w:sz w:val="24"/>
                        </w:rPr>
                        <w:t>Elemento de refuerzo, formado por barras de acero transversales, soldadas a dos barras longitudinales. Se colocan sumergidas en el mortero, entre las hiladas de ladrillos.</w:t>
                      </w:r>
                    </w:p>
                  </w:txbxContent>
                </v:textbox>
              </v:rect>
            </w:pict>
          </mc:Fallback>
        </mc:AlternateContent>
      </w:r>
    </w:p>
    <w:p w14:paraId="3E7FDECF" w14:textId="77777777" w:rsidR="00074A3E" w:rsidRDefault="00D279F3">
      <w:pPr>
        <w:rPr>
          <w:sz w:val="24"/>
          <w:szCs w:val="24"/>
        </w:rPr>
      </w:pPr>
      <w:r>
        <w:rPr>
          <w:noProof/>
        </w:rPr>
        <mc:AlternateContent>
          <mc:Choice Requires="wps">
            <w:drawing>
              <wp:anchor distT="0" distB="0" distL="114300" distR="114300" simplePos="0" relativeHeight="251671552" behindDoc="0" locked="0" layoutInCell="1" hidden="0" allowOverlap="1" wp14:anchorId="05F7C86C" wp14:editId="0DD08698">
                <wp:simplePos x="0" y="0"/>
                <wp:positionH relativeFrom="column">
                  <wp:posOffset>-520699</wp:posOffset>
                </wp:positionH>
                <wp:positionV relativeFrom="paragraph">
                  <wp:posOffset>76200</wp:posOffset>
                </wp:positionV>
                <wp:extent cx="1383030" cy="280670"/>
                <wp:effectExtent l="0" t="0" r="0" b="0"/>
                <wp:wrapNone/>
                <wp:docPr id="8361" name="Rectángulo 8361"/>
                <wp:cNvGraphicFramePr/>
                <a:graphic xmlns:a="http://schemas.openxmlformats.org/drawingml/2006/main">
                  <a:graphicData uri="http://schemas.microsoft.com/office/word/2010/wordprocessingShape">
                    <wps:wsp>
                      <wps:cNvSpPr/>
                      <wps:spPr>
                        <a:xfrm>
                          <a:off x="4664010" y="3649190"/>
                          <a:ext cx="1363980" cy="261620"/>
                        </a:xfrm>
                        <a:prstGeom prst="rect">
                          <a:avLst/>
                        </a:prstGeom>
                        <a:noFill/>
                        <a:ln>
                          <a:noFill/>
                        </a:ln>
                      </wps:spPr>
                      <wps:txbx>
                        <w:txbxContent>
                          <w:p w14:paraId="44FB5292" w14:textId="77777777" w:rsidR="0069317B" w:rsidRDefault="0069317B">
                            <w:pPr>
                              <w:spacing w:line="258" w:lineRule="auto"/>
                              <w:textDirection w:val="btLr"/>
                            </w:pPr>
                            <w:r>
                              <w:rPr>
                                <w:b/>
                                <w:color w:val="FFFFFF"/>
                                <w:sz w:val="24"/>
                              </w:rPr>
                              <w:t>ESCALERILLAS</w:t>
                            </w:r>
                          </w:p>
                        </w:txbxContent>
                      </wps:txbx>
                      <wps:bodyPr spcFirstLastPara="1" wrap="square" lIns="91425" tIns="45700" rIns="91425" bIns="45700" anchor="t" anchorCtr="0">
                        <a:noAutofit/>
                      </wps:bodyPr>
                    </wps:wsp>
                  </a:graphicData>
                </a:graphic>
              </wp:anchor>
            </w:drawing>
          </mc:Choice>
          <mc:Fallback>
            <w:pict>
              <v:rect w14:anchorId="05F7C86C" id="Rectángulo 8361" o:spid="_x0000_s1064" style="position:absolute;margin-left:-41pt;margin-top:6pt;width:108.9pt;height:22.1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" filled="f" stroked="f">
                <v:textbox inset="2.53958mm,1.2694mm,2.53958mm,1.2694mm">
                  <w:txbxContent>
                    <w:p w14:paraId="44FB5292" w14:textId="77777777" w:rsidR="0069317B" w:rsidRDefault="0069317B">
                      <w:pPr>
                        <w:spacing w:line="258" w:lineRule="auto"/>
                        <w:textDirection w:val="btLr"/>
                      </w:pPr>
                      <w:r>
                        <w:rPr>
                          <w:b/>
                          <w:color w:val="FFFFFF"/>
                          <w:sz w:val="24"/>
                        </w:rPr>
                        <w:t>ESCALERILLAS</w:t>
                      </w:r>
                    </w:p>
                  </w:txbxContent>
                </v:textbox>
              </v:rect>
            </w:pict>
          </mc:Fallback>
        </mc:AlternateContent>
      </w:r>
    </w:p>
    <w:p w14:paraId="4A93809E" w14:textId="77777777" w:rsidR="00074A3E" w:rsidRDefault="00074A3E">
      <w:pPr>
        <w:rPr>
          <w:sz w:val="24"/>
          <w:szCs w:val="24"/>
        </w:rPr>
      </w:pPr>
    </w:p>
    <w:p w14:paraId="17BA09F0" w14:textId="77777777" w:rsidR="00074A3E" w:rsidRDefault="00074A3E">
      <w:pPr>
        <w:widowControl w:val="0"/>
        <w:spacing w:line="240" w:lineRule="auto"/>
        <w:jc w:val="both"/>
        <w:rPr>
          <w:sz w:val="24"/>
          <w:szCs w:val="24"/>
        </w:rPr>
      </w:pPr>
    </w:p>
    <w:p w14:paraId="571BFC2D" w14:textId="77777777" w:rsidR="00074A3E" w:rsidRDefault="008E0A06" w:rsidP="008E0A06">
      <w:pPr>
        <w:widowControl w:val="0"/>
        <w:spacing w:line="240" w:lineRule="auto"/>
        <w:rPr>
          <w:color w:val="00953A"/>
          <w:sz w:val="24"/>
          <w:szCs w:val="24"/>
        </w:rPr>
      </w:pPr>
      <w:r>
        <w:rPr>
          <w:b/>
          <w:noProof/>
          <w:color w:val="00953A"/>
          <w:sz w:val="28"/>
          <w:szCs w:val="28"/>
        </w:rPr>
        <w:lastRenderedPageBreak/>
        <mc:AlternateContent>
          <mc:Choice Requires="wps">
            <w:drawing>
              <wp:anchor distT="0" distB="0" distL="114300" distR="114300" simplePos="0" relativeHeight="251719680" behindDoc="0" locked="0" layoutInCell="1" allowOverlap="1" wp14:anchorId="13C820E8" wp14:editId="7FA313C8">
                <wp:simplePos x="0" y="0"/>
                <wp:positionH relativeFrom="column">
                  <wp:posOffset>3344650</wp:posOffset>
                </wp:positionH>
                <wp:positionV relativeFrom="paragraph">
                  <wp:posOffset>-1704</wp:posOffset>
                </wp:positionV>
                <wp:extent cx="1281138" cy="0"/>
                <wp:effectExtent l="0" t="0" r="14605" b="19050"/>
                <wp:wrapNone/>
                <wp:docPr id="26" name="Conector recto 26"/>
                <wp:cNvGraphicFramePr/>
                <a:graphic xmlns:a="http://schemas.openxmlformats.org/drawingml/2006/main">
                  <a:graphicData uri="http://schemas.microsoft.com/office/word/2010/wordprocessingShape">
                    <wps:wsp>
                      <wps:cNvCnPr/>
                      <wps:spPr>
                        <a:xfrm>
                          <a:off x="0" y="0"/>
                          <a:ext cx="1281138" cy="0"/>
                        </a:xfrm>
                        <a:prstGeom prst="line">
                          <a:avLst/>
                        </a:prstGeom>
                        <a:ln w="19050">
                          <a:solidFill>
                            <a:srgbClr val="A5A5A5"/>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11BDC3" id="Conector recto 26"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35pt,-.15pt" to="364.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" strokecolor="#a5a5a5" strokeweight="1.5pt">
                <v:stroke dashstyle="dash" joinstyle="miter"/>
              </v:line>
            </w:pict>
          </mc:Fallback>
        </mc:AlternateContent>
      </w:r>
      <w:r>
        <w:rPr>
          <w:b/>
          <w:noProof/>
          <w:color w:val="00953A"/>
          <w:sz w:val="28"/>
          <w:szCs w:val="28"/>
        </w:rPr>
        <mc:AlternateContent>
          <mc:Choice Requires="wps">
            <w:drawing>
              <wp:anchor distT="0" distB="0" distL="114300" distR="114300" simplePos="0" relativeHeight="251713536" behindDoc="0" locked="0" layoutInCell="1" allowOverlap="1" wp14:anchorId="2E3AE601" wp14:editId="24968211">
                <wp:simplePos x="0" y="0"/>
                <wp:positionH relativeFrom="column">
                  <wp:posOffset>3345170</wp:posOffset>
                </wp:positionH>
                <wp:positionV relativeFrom="paragraph">
                  <wp:posOffset>659</wp:posOffset>
                </wp:positionV>
                <wp:extent cx="0" cy="464535"/>
                <wp:effectExtent l="0" t="0" r="19050" b="12065"/>
                <wp:wrapNone/>
                <wp:docPr id="23" name="Conector recto 23"/>
                <wp:cNvGraphicFramePr/>
                <a:graphic xmlns:a="http://schemas.openxmlformats.org/drawingml/2006/main">
                  <a:graphicData uri="http://schemas.microsoft.com/office/word/2010/wordprocessingShape">
                    <wps:wsp>
                      <wps:cNvCnPr/>
                      <wps:spPr>
                        <a:xfrm>
                          <a:off x="0" y="0"/>
                          <a:ext cx="0" cy="464535"/>
                        </a:xfrm>
                        <a:prstGeom prst="line">
                          <a:avLst/>
                        </a:prstGeom>
                        <a:ln w="19050">
                          <a:solidFill>
                            <a:srgbClr val="A5A5A5"/>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BA0899" id="Conector recto 23"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4pt,.05pt" to="263.4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" strokecolor="#a5a5a5" strokeweight="1.5pt">
                <v:stroke dashstyle="dash" joinstyle="miter"/>
              </v:line>
            </w:pict>
          </mc:Fallback>
        </mc:AlternateContent>
      </w:r>
      <w:r>
        <w:rPr>
          <w:noProof/>
        </w:rPr>
        <w:drawing>
          <wp:anchor distT="0" distB="0" distL="0" distR="0" simplePos="0" relativeHeight="251672576" behindDoc="0" locked="0" layoutInCell="1" hidden="0" allowOverlap="1" wp14:anchorId="3D088784" wp14:editId="0B43956B">
            <wp:simplePos x="0" y="0"/>
            <wp:positionH relativeFrom="column">
              <wp:posOffset>-56967</wp:posOffset>
            </wp:positionH>
            <wp:positionV relativeFrom="paragraph">
              <wp:posOffset>252730</wp:posOffset>
            </wp:positionV>
            <wp:extent cx="2737237" cy="1554480"/>
            <wp:effectExtent l="0" t="0" r="0" b="0"/>
            <wp:wrapSquare wrapText="bothSides" distT="0" distB="0" distL="0" distR="0"/>
            <wp:docPr id="8425"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21"/>
                    <a:srcRect l="30625" t="31493" r="30613" b="29353"/>
                    <a:stretch>
                      <a:fillRect/>
                    </a:stretch>
                  </pic:blipFill>
                  <pic:spPr>
                    <a:xfrm>
                      <a:off x="0" y="0"/>
                      <a:ext cx="2737237" cy="1554480"/>
                    </a:xfrm>
                    <a:prstGeom prst="rect">
                      <a:avLst/>
                    </a:prstGeom>
                    <a:ln/>
                  </pic:spPr>
                </pic:pic>
              </a:graphicData>
            </a:graphic>
          </wp:anchor>
        </w:drawing>
      </w:r>
      <w:r w:rsidR="00D279F3">
        <w:rPr>
          <w:b/>
          <w:color w:val="00953A"/>
          <w:sz w:val="20"/>
          <w:szCs w:val="20"/>
        </w:rPr>
        <w:t>Figura 13</w:t>
      </w:r>
      <w:r w:rsidR="00191303">
        <w:rPr>
          <w:b/>
          <w:color w:val="00953A"/>
          <w:sz w:val="20"/>
          <w:szCs w:val="20"/>
        </w:rPr>
        <w:t>: Muro</w:t>
      </w:r>
      <w:r>
        <w:rPr>
          <w:b/>
          <w:color w:val="00953A"/>
          <w:sz w:val="20"/>
          <w:szCs w:val="20"/>
        </w:rPr>
        <w:t xml:space="preserve"> de albañilería y sus partes</w:t>
      </w:r>
      <w:r w:rsidR="00D279F3">
        <w:rPr>
          <w:noProof/>
        </w:rPr>
        <mc:AlternateContent>
          <mc:Choice Requires="wps">
            <w:drawing>
              <wp:anchor distT="0" distB="0" distL="114300" distR="114300" simplePos="0" relativeHeight="251673600" behindDoc="0" locked="0" layoutInCell="1" hidden="0" allowOverlap="1" wp14:anchorId="3AC7E1C5" wp14:editId="212D0960">
                <wp:simplePos x="0" y="0"/>
                <wp:positionH relativeFrom="column">
                  <wp:posOffset>3378200</wp:posOffset>
                </wp:positionH>
                <wp:positionV relativeFrom="paragraph">
                  <wp:posOffset>0</wp:posOffset>
                </wp:positionV>
                <wp:extent cx="2739390" cy="1504950"/>
                <wp:effectExtent l="0" t="0" r="0" b="0"/>
                <wp:wrapNone/>
                <wp:docPr id="8377" name="Rectángulo 8377"/>
                <wp:cNvGraphicFramePr/>
                <a:graphic xmlns:a="http://schemas.openxmlformats.org/drawingml/2006/main">
                  <a:graphicData uri="http://schemas.microsoft.com/office/word/2010/wordprocessingShape">
                    <wps:wsp>
                      <wps:cNvSpPr/>
                      <wps:spPr>
                        <a:xfrm>
                          <a:off x="3985830" y="3037050"/>
                          <a:ext cx="2720340" cy="1485900"/>
                        </a:xfrm>
                        <a:prstGeom prst="rect">
                          <a:avLst/>
                        </a:prstGeom>
                        <a:noFill/>
                        <a:ln>
                          <a:noFill/>
                        </a:ln>
                      </wps:spPr>
                      <wps:txbx>
                        <w:txbxContent>
                          <w:p w14:paraId="0195F9CB" w14:textId="77777777" w:rsidR="0069317B" w:rsidRDefault="0069317B">
                            <w:pPr>
                              <w:spacing w:line="258" w:lineRule="auto"/>
                              <w:jc w:val="both"/>
                              <w:textDirection w:val="btLr"/>
                            </w:pPr>
                            <w:r>
                              <w:rPr>
                                <w:b/>
                                <w:color w:val="00953A"/>
                                <w:sz w:val="28"/>
                              </w:rPr>
                              <w:t>Efectuados los movimientos de tierra que son necesarios para el emplazamiento de las viviendas y su urbanización, deben realizarse las siguientes labores previas a la construcción de las albañilerías.</w:t>
                            </w:r>
                          </w:p>
                          <w:p w14:paraId="719C939F" w14:textId="77777777" w:rsidR="0069317B" w:rsidRDefault="0069317B">
                            <w:pPr>
                              <w:spacing w:line="258" w:lineRule="auto"/>
                              <w:jc w:val="both"/>
                              <w:textDirection w:val="btLr"/>
                            </w:pPr>
                          </w:p>
                        </w:txbxContent>
                      </wps:txbx>
                      <wps:bodyPr spcFirstLastPara="1" wrap="square" lIns="91425" tIns="45700" rIns="91425" bIns="45700" anchor="t" anchorCtr="0">
                        <a:noAutofit/>
                      </wps:bodyPr>
                    </wps:wsp>
                  </a:graphicData>
                </a:graphic>
              </wp:anchor>
            </w:drawing>
          </mc:Choice>
          <mc:Fallback>
            <w:pict>
              <v:rect w14:anchorId="3AC7E1C5" id="Rectángulo 8377" o:spid="_x0000_s1065" style="position:absolute;margin-left:266pt;margin-top:0;width:215.7pt;height:118.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" filled="f" stroked="f">
                <v:textbox inset="2.53958mm,1.2694mm,2.53958mm,1.2694mm">
                  <w:txbxContent>
                    <w:p w14:paraId="0195F9CB" w14:textId="77777777" w:rsidR="0069317B" w:rsidRDefault="0069317B">
                      <w:pPr>
                        <w:spacing w:line="258" w:lineRule="auto"/>
                        <w:jc w:val="both"/>
                        <w:textDirection w:val="btLr"/>
                      </w:pPr>
                      <w:r>
                        <w:rPr>
                          <w:b/>
                          <w:color w:val="00953A"/>
                          <w:sz w:val="28"/>
                        </w:rPr>
                        <w:t>Efectuados los movimientos de tierra que son necesarios para el emplazamiento de las viviendas y su urbanización, deben realizarse las siguientes labores previas a la construcción de las albañilerías.</w:t>
                      </w:r>
                    </w:p>
                    <w:p w14:paraId="719C939F" w14:textId="77777777" w:rsidR="0069317B" w:rsidRDefault="0069317B">
                      <w:pPr>
                        <w:spacing w:line="258" w:lineRule="auto"/>
                        <w:jc w:val="both"/>
                        <w:textDirection w:val="btLr"/>
                      </w:pPr>
                    </w:p>
                  </w:txbxContent>
                </v:textbox>
              </v:rect>
            </w:pict>
          </mc:Fallback>
        </mc:AlternateContent>
      </w:r>
    </w:p>
    <w:p w14:paraId="67A628D5" w14:textId="77777777" w:rsidR="00074A3E" w:rsidRDefault="00074A3E">
      <w:pPr>
        <w:widowControl w:val="0"/>
        <w:spacing w:line="240" w:lineRule="auto"/>
        <w:jc w:val="both"/>
        <w:rPr>
          <w:color w:val="00953A"/>
          <w:sz w:val="24"/>
          <w:szCs w:val="24"/>
        </w:rPr>
      </w:pPr>
    </w:p>
    <w:p w14:paraId="6C794F17" w14:textId="77777777" w:rsidR="00074A3E" w:rsidRDefault="00074A3E">
      <w:pPr>
        <w:widowControl w:val="0"/>
        <w:pBdr>
          <w:top w:val="nil"/>
          <w:left w:val="nil"/>
          <w:bottom w:val="nil"/>
          <w:right w:val="nil"/>
          <w:between w:val="nil"/>
        </w:pBdr>
        <w:spacing w:after="0" w:line="240" w:lineRule="auto"/>
        <w:ind w:left="2160"/>
        <w:jc w:val="both"/>
        <w:rPr>
          <w:b/>
          <w:color w:val="00953A"/>
          <w:sz w:val="24"/>
          <w:szCs w:val="24"/>
        </w:rPr>
      </w:pPr>
    </w:p>
    <w:p w14:paraId="04DC0BC9" w14:textId="77777777" w:rsidR="00074A3E" w:rsidRDefault="008E0A06">
      <w:pPr>
        <w:widowControl w:val="0"/>
        <w:pBdr>
          <w:top w:val="nil"/>
          <w:left w:val="nil"/>
          <w:bottom w:val="nil"/>
          <w:right w:val="nil"/>
          <w:between w:val="nil"/>
        </w:pBdr>
        <w:spacing w:after="0" w:line="240" w:lineRule="auto"/>
        <w:ind w:left="2160"/>
        <w:jc w:val="both"/>
        <w:rPr>
          <w:b/>
          <w:color w:val="00953A"/>
          <w:sz w:val="24"/>
          <w:szCs w:val="24"/>
        </w:rPr>
      </w:pPr>
      <w:r>
        <w:rPr>
          <w:b/>
          <w:noProof/>
          <w:color w:val="00953A"/>
          <w:sz w:val="28"/>
          <w:szCs w:val="28"/>
        </w:rPr>
        <mc:AlternateContent>
          <mc:Choice Requires="wps">
            <w:drawing>
              <wp:anchor distT="0" distB="0" distL="114300" distR="114300" simplePos="0" relativeHeight="251715584" behindDoc="0" locked="0" layoutInCell="1" allowOverlap="1" wp14:anchorId="57CD744D" wp14:editId="7FF3924C">
                <wp:simplePos x="0" y="0"/>
                <wp:positionH relativeFrom="column">
                  <wp:posOffset>6118225</wp:posOffset>
                </wp:positionH>
                <wp:positionV relativeFrom="paragraph">
                  <wp:posOffset>255270</wp:posOffset>
                </wp:positionV>
                <wp:extent cx="0" cy="464185"/>
                <wp:effectExtent l="0" t="0" r="19050" b="12065"/>
                <wp:wrapNone/>
                <wp:docPr id="24" name="Conector recto 24"/>
                <wp:cNvGraphicFramePr/>
                <a:graphic xmlns:a="http://schemas.openxmlformats.org/drawingml/2006/main">
                  <a:graphicData uri="http://schemas.microsoft.com/office/word/2010/wordprocessingShape">
                    <wps:wsp>
                      <wps:cNvCnPr/>
                      <wps:spPr>
                        <a:xfrm>
                          <a:off x="0" y="0"/>
                          <a:ext cx="0" cy="464185"/>
                        </a:xfrm>
                        <a:prstGeom prst="line">
                          <a:avLst/>
                        </a:prstGeom>
                        <a:ln w="19050">
                          <a:solidFill>
                            <a:srgbClr val="A5A5A5"/>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EF5314" id="Conector recto 24"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1.75pt,20.1pt" to="481.75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" strokecolor="#a5a5a5" strokeweight="1.5pt">
                <v:stroke dashstyle="dash" joinstyle="miter"/>
              </v:line>
            </w:pict>
          </mc:Fallback>
        </mc:AlternateContent>
      </w:r>
    </w:p>
    <w:p w14:paraId="08BCDD30" w14:textId="77777777" w:rsidR="00074A3E" w:rsidRDefault="00074A3E">
      <w:pPr>
        <w:widowControl w:val="0"/>
        <w:pBdr>
          <w:top w:val="nil"/>
          <w:left w:val="nil"/>
          <w:bottom w:val="nil"/>
          <w:right w:val="nil"/>
          <w:between w:val="nil"/>
        </w:pBdr>
        <w:spacing w:after="0" w:line="240" w:lineRule="auto"/>
        <w:ind w:left="2160"/>
        <w:jc w:val="both"/>
        <w:rPr>
          <w:b/>
          <w:color w:val="00953A"/>
          <w:sz w:val="24"/>
          <w:szCs w:val="24"/>
        </w:rPr>
      </w:pPr>
    </w:p>
    <w:p w14:paraId="507E32A2" w14:textId="77777777" w:rsidR="00074A3E" w:rsidRDefault="00074A3E">
      <w:pPr>
        <w:widowControl w:val="0"/>
        <w:pBdr>
          <w:top w:val="nil"/>
          <w:left w:val="nil"/>
          <w:bottom w:val="nil"/>
          <w:right w:val="nil"/>
          <w:between w:val="nil"/>
        </w:pBdr>
        <w:spacing w:after="0" w:line="240" w:lineRule="auto"/>
        <w:ind w:left="2160"/>
        <w:jc w:val="both"/>
        <w:rPr>
          <w:b/>
          <w:color w:val="00953A"/>
          <w:sz w:val="24"/>
          <w:szCs w:val="24"/>
        </w:rPr>
      </w:pPr>
    </w:p>
    <w:p w14:paraId="14695389" w14:textId="77777777" w:rsidR="00074A3E" w:rsidRDefault="008E0A06">
      <w:pPr>
        <w:rPr>
          <w:rFonts w:ascii="Century Gothic" w:eastAsia="Century Gothic" w:hAnsi="Century Gothic" w:cs="Century Gothic"/>
          <w:sz w:val="16"/>
          <w:szCs w:val="16"/>
        </w:rPr>
      </w:pPr>
      <w:r>
        <w:rPr>
          <w:b/>
          <w:noProof/>
          <w:color w:val="00953A"/>
          <w:sz w:val="28"/>
          <w:szCs w:val="28"/>
        </w:rPr>
        <mc:AlternateContent>
          <mc:Choice Requires="wps">
            <w:drawing>
              <wp:anchor distT="0" distB="0" distL="114300" distR="114300" simplePos="0" relativeHeight="251717632" behindDoc="0" locked="0" layoutInCell="1" allowOverlap="1" wp14:anchorId="3E407621" wp14:editId="4A00A807">
                <wp:simplePos x="0" y="0"/>
                <wp:positionH relativeFrom="column">
                  <wp:posOffset>4836394</wp:posOffset>
                </wp:positionH>
                <wp:positionV relativeFrom="paragraph">
                  <wp:posOffset>161515</wp:posOffset>
                </wp:positionV>
                <wp:extent cx="1281138" cy="0"/>
                <wp:effectExtent l="0" t="0" r="14605" b="19050"/>
                <wp:wrapNone/>
                <wp:docPr id="25" name="Conector recto 25"/>
                <wp:cNvGraphicFramePr/>
                <a:graphic xmlns:a="http://schemas.openxmlformats.org/drawingml/2006/main">
                  <a:graphicData uri="http://schemas.microsoft.com/office/word/2010/wordprocessingShape">
                    <wps:wsp>
                      <wps:cNvCnPr/>
                      <wps:spPr>
                        <a:xfrm>
                          <a:off x="0" y="0"/>
                          <a:ext cx="1281138" cy="0"/>
                        </a:xfrm>
                        <a:prstGeom prst="line">
                          <a:avLst/>
                        </a:prstGeom>
                        <a:ln w="19050">
                          <a:solidFill>
                            <a:srgbClr val="A5A5A5"/>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3B65A7" id="Conector recto 25"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0.8pt,12.7pt" to="481.7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" strokecolor="#a5a5a5" strokeweight="1.5pt">
                <v:stroke dashstyle="dash" joinstyle="miter"/>
              </v:line>
            </w:pict>
          </mc:Fallback>
        </mc:AlternateContent>
      </w:r>
      <w:r w:rsidR="00D279F3">
        <w:rPr>
          <w:rFonts w:ascii="Century Gothic" w:eastAsia="Century Gothic" w:hAnsi="Century Gothic" w:cs="Century Gothic"/>
          <w:sz w:val="16"/>
          <w:szCs w:val="16"/>
        </w:rPr>
        <w:t xml:space="preserve">             </w:t>
      </w:r>
    </w:p>
    <w:p w14:paraId="27B66AB7" w14:textId="77777777" w:rsidR="00074A3E" w:rsidRDefault="00074A3E">
      <w:pPr>
        <w:rPr>
          <w:sz w:val="20"/>
          <w:szCs w:val="20"/>
        </w:rPr>
      </w:pPr>
    </w:p>
    <w:p w14:paraId="1C28ADF2" w14:textId="77777777" w:rsidR="008E0A06" w:rsidRDefault="008E0A06">
      <w:pPr>
        <w:rPr>
          <w:sz w:val="20"/>
          <w:szCs w:val="20"/>
        </w:rPr>
      </w:pPr>
    </w:p>
    <w:p w14:paraId="5FA5F0FB" w14:textId="77777777" w:rsidR="00074A3E" w:rsidRDefault="00D279F3">
      <w:pPr>
        <w:rPr>
          <w:sz w:val="20"/>
          <w:szCs w:val="20"/>
        </w:rPr>
      </w:pPr>
      <w:r>
        <w:rPr>
          <w:sz w:val="20"/>
          <w:szCs w:val="20"/>
        </w:rPr>
        <w:t>Fuente: Instituto del Cemento de Hormigón (ICH), 2010.</w:t>
      </w:r>
    </w:p>
    <w:p w14:paraId="7C1AC5BD" w14:textId="77777777" w:rsidR="00074A3E" w:rsidRPr="008E0A06" w:rsidRDefault="00D279F3" w:rsidP="008E0A06">
      <w:pPr>
        <w:numPr>
          <w:ilvl w:val="1"/>
          <w:numId w:val="3"/>
        </w:numPr>
        <w:pBdr>
          <w:top w:val="nil"/>
          <w:left w:val="nil"/>
          <w:bottom w:val="nil"/>
          <w:right w:val="nil"/>
          <w:between w:val="nil"/>
        </w:pBdr>
        <w:spacing w:before="200" w:after="200" w:line="276" w:lineRule="auto"/>
        <w:ind w:left="567"/>
        <w:rPr>
          <w:b/>
          <w:color w:val="44546A"/>
          <w:sz w:val="24"/>
          <w:szCs w:val="24"/>
        </w:rPr>
      </w:pPr>
      <w:r w:rsidRPr="008E0A06">
        <w:rPr>
          <w:b/>
          <w:color w:val="44546A"/>
          <w:sz w:val="24"/>
          <w:szCs w:val="24"/>
        </w:rPr>
        <w:t>Trazado</w:t>
      </w:r>
    </w:p>
    <w:p w14:paraId="2A20EDD4" w14:textId="77777777" w:rsidR="00074A3E" w:rsidRDefault="00D279F3">
      <w:pPr>
        <w:jc w:val="both"/>
        <w:rPr>
          <w:sz w:val="24"/>
          <w:szCs w:val="24"/>
        </w:rPr>
      </w:pPr>
      <w:r>
        <w:rPr>
          <w:sz w:val="24"/>
          <w:szCs w:val="24"/>
        </w:rPr>
        <w:t>El trazado de los ejes principales de la edificación</w:t>
      </w:r>
      <w:r w:rsidR="008E0A06">
        <w:rPr>
          <w:sz w:val="24"/>
          <w:szCs w:val="24"/>
        </w:rPr>
        <w:t>,</w:t>
      </w:r>
      <w:r>
        <w:rPr>
          <w:sz w:val="24"/>
          <w:szCs w:val="24"/>
        </w:rPr>
        <w:t xml:space="preserve"> se realiza de acuerdo con las indicaciones y detalles que muestran los planos de arquitectura y cálculo de las fundaciones. La faena se realiza colocando niveletas en las esquinas de la vivienda, las cuales sirven de base para trazar en el terreno, con lienzos y tizas, los ejes de los muros de la edificación. Este trazado tiene que ir de la mano con la definición de los diferentes niveles que existen en una obra.</w:t>
      </w:r>
    </w:p>
    <w:p w14:paraId="4C50B5C2" w14:textId="77777777" w:rsidR="00074A3E" w:rsidRDefault="00D279F3">
      <w:pPr>
        <w:jc w:val="center"/>
        <w:rPr>
          <w:b/>
          <w:color w:val="00953A"/>
          <w:sz w:val="20"/>
          <w:szCs w:val="20"/>
        </w:rPr>
      </w:pPr>
      <w:r>
        <w:rPr>
          <w:b/>
          <w:color w:val="00953A"/>
          <w:sz w:val="20"/>
          <w:szCs w:val="20"/>
        </w:rPr>
        <w:t>Figura 14: Colocación de niveles</w:t>
      </w:r>
      <w:r>
        <w:rPr>
          <w:noProof/>
        </w:rPr>
        <w:drawing>
          <wp:anchor distT="0" distB="0" distL="0" distR="0" simplePos="0" relativeHeight="251678720" behindDoc="0" locked="0" layoutInCell="1" hidden="0" allowOverlap="1" wp14:anchorId="163AFECB" wp14:editId="704D7AF3">
            <wp:simplePos x="0" y="0"/>
            <wp:positionH relativeFrom="column">
              <wp:posOffset>893445</wp:posOffset>
            </wp:positionH>
            <wp:positionV relativeFrom="paragraph">
              <wp:posOffset>281940</wp:posOffset>
            </wp:positionV>
            <wp:extent cx="3771900" cy="2761570"/>
            <wp:effectExtent l="0" t="0" r="0" b="0"/>
            <wp:wrapSquare wrapText="bothSides" distT="0" distB="0" distL="0" distR="0"/>
            <wp:docPr id="8433"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22"/>
                    <a:srcRect l="34933" t="48800" r="38268" b="16304"/>
                    <a:stretch>
                      <a:fillRect/>
                    </a:stretch>
                  </pic:blipFill>
                  <pic:spPr>
                    <a:xfrm>
                      <a:off x="0" y="0"/>
                      <a:ext cx="3771900" cy="2761570"/>
                    </a:xfrm>
                    <a:prstGeom prst="rect">
                      <a:avLst/>
                    </a:prstGeom>
                    <a:ln/>
                  </pic:spPr>
                </pic:pic>
              </a:graphicData>
            </a:graphic>
          </wp:anchor>
        </w:drawing>
      </w:r>
    </w:p>
    <w:p w14:paraId="4F59A1DA" w14:textId="77777777" w:rsidR="00074A3E" w:rsidRDefault="00074A3E">
      <w:pPr>
        <w:rPr>
          <w:sz w:val="24"/>
          <w:szCs w:val="24"/>
        </w:rPr>
      </w:pPr>
    </w:p>
    <w:p w14:paraId="3CA301E3" w14:textId="77777777" w:rsidR="00074A3E" w:rsidRDefault="00074A3E">
      <w:pPr>
        <w:rPr>
          <w:sz w:val="24"/>
          <w:szCs w:val="24"/>
        </w:rPr>
      </w:pPr>
    </w:p>
    <w:p w14:paraId="548C2533" w14:textId="77777777" w:rsidR="00074A3E" w:rsidRDefault="00D279F3">
      <w:pPr>
        <w:widowControl w:val="0"/>
        <w:spacing w:line="240" w:lineRule="auto"/>
        <w:jc w:val="both"/>
        <w:rPr>
          <w:color w:val="00953A"/>
          <w:sz w:val="24"/>
          <w:szCs w:val="24"/>
        </w:rPr>
      </w:pPr>
      <w:r>
        <w:rPr>
          <w:sz w:val="24"/>
          <w:szCs w:val="24"/>
        </w:rPr>
        <w:tab/>
      </w:r>
    </w:p>
    <w:p w14:paraId="1F7BF729" w14:textId="77777777" w:rsidR="00074A3E" w:rsidRDefault="00074A3E">
      <w:pPr>
        <w:widowControl w:val="0"/>
        <w:pBdr>
          <w:top w:val="nil"/>
          <w:left w:val="nil"/>
          <w:bottom w:val="nil"/>
          <w:right w:val="nil"/>
          <w:between w:val="nil"/>
        </w:pBdr>
        <w:spacing w:after="0" w:line="240" w:lineRule="auto"/>
        <w:ind w:left="2160"/>
        <w:jc w:val="both"/>
        <w:rPr>
          <w:b/>
          <w:color w:val="00953A"/>
          <w:sz w:val="24"/>
          <w:szCs w:val="24"/>
        </w:rPr>
      </w:pPr>
    </w:p>
    <w:p w14:paraId="71C5AD5E" w14:textId="77777777" w:rsidR="00074A3E" w:rsidRDefault="00074A3E">
      <w:pPr>
        <w:widowControl w:val="0"/>
        <w:pBdr>
          <w:top w:val="nil"/>
          <w:left w:val="nil"/>
          <w:bottom w:val="nil"/>
          <w:right w:val="nil"/>
          <w:between w:val="nil"/>
        </w:pBdr>
        <w:spacing w:after="0" w:line="240" w:lineRule="auto"/>
        <w:ind w:left="2160"/>
        <w:jc w:val="both"/>
        <w:rPr>
          <w:b/>
          <w:color w:val="00953A"/>
          <w:sz w:val="24"/>
          <w:szCs w:val="24"/>
        </w:rPr>
      </w:pPr>
    </w:p>
    <w:p w14:paraId="4798E84F" w14:textId="77777777" w:rsidR="00074A3E" w:rsidRDefault="00074A3E">
      <w:pPr>
        <w:widowControl w:val="0"/>
        <w:pBdr>
          <w:top w:val="nil"/>
          <w:left w:val="nil"/>
          <w:bottom w:val="nil"/>
          <w:right w:val="nil"/>
          <w:between w:val="nil"/>
        </w:pBdr>
        <w:spacing w:after="0" w:line="240" w:lineRule="auto"/>
        <w:ind w:left="2160"/>
        <w:jc w:val="both"/>
        <w:rPr>
          <w:b/>
          <w:color w:val="00953A"/>
          <w:sz w:val="24"/>
          <w:szCs w:val="24"/>
        </w:rPr>
      </w:pPr>
    </w:p>
    <w:p w14:paraId="5014ED99" w14:textId="77777777" w:rsidR="00074A3E" w:rsidRDefault="00074A3E">
      <w:pPr>
        <w:widowControl w:val="0"/>
        <w:pBdr>
          <w:top w:val="nil"/>
          <w:left w:val="nil"/>
          <w:bottom w:val="nil"/>
          <w:right w:val="nil"/>
          <w:between w:val="nil"/>
        </w:pBdr>
        <w:spacing w:after="0" w:line="240" w:lineRule="auto"/>
        <w:ind w:left="2160"/>
        <w:jc w:val="both"/>
        <w:rPr>
          <w:b/>
          <w:color w:val="00953A"/>
          <w:sz w:val="24"/>
          <w:szCs w:val="24"/>
        </w:rPr>
      </w:pPr>
    </w:p>
    <w:p w14:paraId="4DEBEAB0" w14:textId="77777777" w:rsidR="00074A3E" w:rsidRDefault="00074A3E">
      <w:pPr>
        <w:widowControl w:val="0"/>
        <w:pBdr>
          <w:top w:val="nil"/>
          <w:left w:val="nil"/>
          <w:bottom w:val="nil"/>
          <w:right w:val="nil"/>
          <w:between w:val="nil"/>
        </w:pBdr>
        <w:spacing w:after="0" w:line="240" w:lineRule="auto"/>
        <w:ind w:left="2160"/>
        <w:jc w:val="both"/>
        <w:rPr>
          <w:b/>
          <w:color w:val="00953A"/>
          <w:sz w:val="24"/>
          <w:szCs w:val="24"/>
        </w:rPr>
      </w:pPr>
    </w:p>
    <w:p w14:paraId="6E972F30" w14:textId="77777777" w:rsidR="00074A3E" w:rsidRDefault="00074A3E">
      <w:pPr>
        <w:widowControl w:val="0"/>
        <w:pBdr>
          <w:top w:val="nil"/>
          <w:left w:val="nil"/>
          <w:bottom w:val="nil"/>
          <w:right w:val="nil"/>
          <w:between w:val="nil"/>
        </w:pBdr>
        <w:spacing w:after="0" w:line="240" w:lineRule="auto"/>
        <w:ind w:left="2160"/>
        <w:jc w:val="both"/>
        <w:rPr>
          <w:b/>
          <w:color w:val="00953A"/>
          <w:sz w:val="24"/>
          <w:szCs w:val="24"/>
        </w:rPr>
      </w:pPr>
    </w:p>
    <w:p w14:paraId="38FA28B1" w14:textId="77777777" w:rsidR="00074A3E" w:rsidRDefault="00074A3E">
      <w:pPr>
        <w:tabs>
          <w:tab w:val="left" w:pos="1788"/>
        </w:tabs>
        <w:rPr>
          <w:sz w:val="24"/>
          <w:szCs w:val="24"/>
        </w:rPr>
      </w:pPr>
    </w:p>
    <w:p w14:paraId="6FF7E9A3" w14:textId="77777777" w:rsidR="00074A3E" w:rsidRDefault="00074A3E">
      <w:pPr>
        <w:tabs>
          <w:tab w:val="left" w:pos="1788"/>
        </w:tabs>
        <w:rPr>
          <w:sz w:val="24"/>
          <w:szCs w:val="24"/>
        </w:rPr>
      </w:pPr>
    </w:p>
    <w:p w14:paraId="14CAFC2B" w14:textId="77777777" w:rsidR="00074A3E" w:rsidRDefault="00074A3E">
      <w:pPr>
        <w:tabs>
          <w:tab w:val="left" w:pos="1788"/>
        </w:tabs>
        <w:rPr>
          <w:sz w:val="24"/>
          <w:szCs w:val="24"/>
        </w:rPr>
      </w:pPr>
    </w:p>
    <w:p w14:paraId="4A38AB1A" w14:textId="77777777" w:rsidR="00074A3E" w:rsidRDefault="00D279F3">
      <w:pPr>
        <w:jc w:val="center"/>
        <w:rPr>
          <w:sz w:val="20"/>
          <w:szCs w:val="20"/>
        </w:rPr>
      </w:pPr>
      <w:r>
        <w:rPr>
          <w:sz w:val="20"/>
          <w:szCs w:val="20"/>
        </w:rPr>
        <w:t>Fuente: Instituto del Cemento de Hormigón (ICH), 2010.</w:t>
      </w:r>
    </w:p>
    <w:p w14:paraId="7B08E819" w14:textId="77777777" w:rsidR="00074A3E" w:rsidRDefault="00074A3E">
      <w:pPr>
        <w:tabs>
          <w:tab w:val="left" w:pos="1788"/>
        </w:tabs>
        <w:rPr>
          <w:sz w:val="24"/>
          <w:szCs w:val="24"/>
        </w:rPr>
      </w:pPr>
    </w:p>
    <w:p w14:paraId="1FBCF741" w14:textId="77777777" w:rsidR="00074A3E" w:rsidRDefault="00074A3E">
      <w:pPr>
        <w:tabs>
          <w:tab w:val="left" w:pos="1788"/>
        </w:tabs>
        <w:rPr>
          <w:sz w:val="24"/>
          <w:szCs w:val="24"/>
        </w:rPr>
      </w:pPr>
    </w:p>
    <w:p w14:paraId="2F6628F2" w14:textId="77777777" w:rsidR="00074A3E" w:rsidRPr="008E0A06" w:rsidRDefault="00D279F3" w:rsidP="008E0A06">
      <w:pPr>
        <w:numPr>
          <w:ilvl w:val="1"/>
          <w:numId w:val="3"/>
        </w:numPr>
        <w:pBdr>
          <w:top w:val="nil"/>
          <w:left w:val="nil"/>
          <w:bottom w:val="nil"/>
          <w:right w:val="nil"/>
          <w:between w:val="nil"/>
        </w:pBdr>
        <w:spacing w:after="0" w:line="276" w:lineRule="auto"/>
        <w:ind w:left="567"/>
        <w:rPr>
          <w:b/>
          <w:color w:val="44546A"/>
          <w:sz w:val="24"/>
          <w:szCs w:val="24"/>
        </w:rPr>
      </w:pPr>
      <w:r w:rsidRPr="008E0A06">
        <w:rPr>
          <w:b/>
          <w:color w:val="44546A"/>
          <w:sz w:val="24"/>
          <w:szCs w:val="24"/>
        </w:rPr>
        <w:lastRenderedPageBreak/>
        <w:t>Excavaciones</w:t>
      </w:r>
    </w:p>
    <w:p w14:paraId="7D3D8575" w14:textId="77777777" w:rsidR="00074A3E" w:rsidRDefault="00D279F3">
      <w:pPr>
        <w:spacing w:before="200"/>
        <w:jc w:val="both"/>
        <w:rPr>
          <w:sz w:val="24"/>
          <w:szCs w:val="24"/>
        </w:rPr>
      </w:pPr>
      <w:r>
        <w:rPr>
          <w:sz w:val="24"/>
          <w:szCs w:val="24"/>
        </w:rPr>
        <w:t>Los costados de las excavaciones deben ser lo más verticales posibles, en la medida que lo permita el material a excavar, de ancho regular y sin sobrepasar las dimensiones indicadas en los planos.</w:t>
      </w:r>
    </w:p>
    <w:p w14:paraId="3C35C686" w14:textId="77777777" w:rsidR="00074A3E" w:rsidRDefault="00D279F3">
      <w:pPr>
        <w:jc w:val="both"/>
        <w:rPr>
          <w:b/>
          <w:sz w:val="24"/>
          <w:szCs w:val="24"/>
        </w:rPr>
      </w:pPr>
      <w:r>
        <w:rPr>
          <w:sz w:val="24"/>
          <w:szCs w:val="24"/>
        </w:rPr>
        <w:t xml:space="preserve">En esta etapa también se deben realizar todas las excavaciones necesarias para el tendido de instalaciones sanitarias y eléctricas que requiera la obra </w:t>
      </w:r>
      <w:r>
        <w:rPr>
          <w:b/>
          <w:color w:val="00953A"/>
          <w:sz w:val="24"/>
          <w:szCs w:val="24"/>
        </w:rPr>
        <w:t>(ejemplo: malla de tierra).</w:t>
      </w:r>
    </w:p>
    <w:p w14:paraId="760DE79B" w14:textId="77777777" w:rsidR="00074A3E" w:rsidRDefault="00D279F3">
      <w:pPr>
        <w:tabs>
          <w:tab w:val="left" w:pos="1788"/>
        </w:tabs>
        <w:spacing w:after="200"/>
        <w:jc w:val="center"/>
        <w:rPr>
          <w:b/>
          <w:color w:val="00953A"/>
          <w:sz w:val="24"/>
          <w:szCs w:val="24"/>
        </w:rPr>
      </w:pPr>
      <w:r>
        <w:rPr>
          <w:b/>
          <w:color w:val="00953A"/>
          <w:sz w:val="20"/>
          <w:szCs w:val="20"/>
        </w:rPr>
        <w:t>Figura 15: Excavaciones de fundaciones – Detalle de excavaciones</w:t>
      </w:r>
      <w:r>
        <w:rPr>
          <w:noProof/>
        </w:rPr>
        <w:drawing>
          <wp:inline distT="0" distB="0" distL="0" distR="0" wp14:anchorId="6772A7DF" wp14:editId="349F0FEC">
            <wp:extent cx="4084039" cy="1816981"/>
            <wp:effectExtent l="0" t="0" r="0" b="0"/>
            <wp:docPr id="8434"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23"/>
                    <a:srcRect l="30146" t="35465" r="30773" b="33611"/>
                    <a:stretch>
                      <a:fillRect/>
                    </a:stretch>
                  </pic:blipFill>
                  <pic:spPr>
                    <a:xfrm>
                      <a:off x="0" y="0"/>
                      <a:ext cx="4084039" cy="1816981"/>
                    </a:xfrm>
                    <a:prstGeom prst="rect">
                      <a:avLst/>
                    </a:prstGeom>
                    <a:ln/>
                  </pic:spPr>
                </pic:pic>
              </a:graphicData>
            </a:graphic>
          </wp:inline>
        </w:drawing>
      </w:r>
    </w:p>
    <w:p w14:paraId="0E7B18DA" w14:textId="77777777" w:rsidR="00074A3E" w:rsidRDefault="00D279F3">
      <w:pPr>
        <w:spacing w:after="0"/>
        <w:jc w:val="center"/>
        <w:rPr>
          <w:sz w:val="20"/>
          <w:szCs w:val="20"/>
        </w:rPr>
      </w:pPr>
      <w:r>
        <w:rPr>
          <w:sz w:val="20"/>
          <w:szCs w:val="20"/>
        </w:rPr>
        <w:t>Fuente: Instituto del Cemento de Hormigón (ICH), 2010.</w:t>
      </w:r>
    </w:p>
    <w:p w14:paraId="23751A45" w14:textId="77777777" w:rsidR="00074A3E" w:rsidRPr="008E0A06" w:rsidRDefault="00D279F3" w:rsidP="008E0A06">
      <w:pPr>
        <w:numPr>
          <w:ilvl w:val="1"/>
          <w:numId w:val="3"/>
        </w:numPr>
        <w:pBdr>
          <w:top w:val="nil"/>
          <w:left w:val="nil"/>
          <w:bottom w:val="nil"/>
          <w:right w:val="nil"/>
          <w:between w:val="nil"/>
        </w:pBdr>
        <w:spacing w:before="200" w:after="200" w:line="276" w:lineRule="auto"/>
        <w:ind w:left="709" w:hanging="567"/>
        <w:jc w:val="both"/>
        <w:rPr>
          <w:color w:val="44546A"/>
        </w:rPr>
      </w:pPr>
      <w:r w:rsidRPr="008E0A06">
        <w:rPr>
          <w:b/>
          <w:color w:val="44546A"/>
          <w:sz w:val="24"/>
          <w:szCs w:val="24"/>
        </w:rPr>
        <w:t>Emplantillado y colocación de tensores</w:t>
      </w:r>
    </w:p>
    <w:p w14:paraId="5E7D8FF2" w14:textId="77777777" w:rsidR="00074A3E" w:rsidRDefault="00D279F3">
      <w:pPr>
        <w:jc w:val="both"/>
        <w:rPr>
          <w:b/>
          <w:sz w:val="24"/>
          <w:szCs w:val="24"/>
        </w:rPr>
      </w:pPr>
      <w:r>
        <w:rPr>
          <w:sz w:val="24"/>
          <w:szCs w:val="24"/>
        </w:rPr>
        <w:t>Previo al hormigonado de fundaciones, debe colocarse un hormigón pobre de 5 cm de espesor en el fondo de la excavación. Su utilidad es evitar que se contaminen los tensores que salen de las fundaciones.</w:t>
      </w:r>
    </w:p>
    <w:p w14:paraId="120830AD" w14:textId="77777777" w:rsidR="00074A3E" w:rsidRDefault="00D279F3">
      <w:pPr>
        <w:jc w:val="center"/>
        <w:rPr>
          <w:b/>
          <w:color w:val="00953A"/>
          <w:sz w:val="20"/>
          <w:szCs w:val="20"/>
        </w:rPr>
      </w:pPr>
      <w:r>
        <w:rPr>
          <w:b/>
          <w:color w:val="00953A"/>
          <w:sz w:val="20"/>
          <w:szCs w:val="20"/>
        </w:rPr>
        <w:t>Figura 16: Emplantillado de fundaciones</w:t>
      </w:r>
      <w:r>
        <w:rPr>
          <w:noProof/>
        </w:rPr>
        <w:drawing>
          <wp:anchor distT="0" distB="0" distL="0" distR="0" simplePos="0" relativeHeight="251679744" behindDoc="0" locked="0" layoutInCell="1" hidden="0" allowOverlap="1" wp14:anchorId="55329884" wp14:editId="1111DA3F">
            <wp:simplePos x="0" y="0"/>
            <wp:positionH relativeFrom="column">
              <wp:posOffset>615315</wp:posOffset>
            </wp:positionH>
            <wp:positionV relativeFrom="paragraph">
              <wp:posOffset>190500</wp:posOffset>
            </wp:positionV>
            <wp:extent cx="4381500" cy="1546412"/>
            <wp:effectExtent l="0" t="0" r="0" b="0"/>
            <wp:wrapSquare wrapText="bothSides" distT="0" distB="0" distL="0" distR="0"/>
            <wp:docPr id="8427"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24"/>
                    <a:srcRect l="29349" t="29790" r="32688" b="46378"/>
                    <a:stretch>
                      <a:fillRect/>
                    </a:stretch>
                  </pic:blipFill>
                  <pic:spPr>
                    <a:xfrm>
                      <a:off x="0" y="0"/>
                      <a:ext cx="4381500" cy="1546412"/>
                    </a:xfrm>
                    <a:prstGeom prst="rect">
                      <a:avLst/>
                    </a:prstGeom>
                    <a:ln/>
                  </pic:spPr>
                </pic:pic>
              </a:graphicData>
            </a:graphic>
          </wp:anchor>
        </w:drawing>
      </w:r>
    </w:p>
    <w:p w14:paraId="5F4016B1" w14:textId="77777777" w:rsidR="00074A3E" w:rsidRDefault="00074A3E">
      <w:pPr>
        <w:jc w:val="both"/>
        <w:rPr>
          <w:rFonts w:ascii="Century Gothic" w:eastAsia="Century Gothic" w:hAnsi="Century Gothic" w:cs="Century Gothic"/>
          <w:sz w:val="20"/>
          <w:szCs w:val="20"/>
        </w:rPr>
      </w:pPr>
    </w:p>
    <w:p w14:paraId="38B366D5" w14:textId="77777777" w:rsidR="00074A3E" w:rsidRDefault="00074A3E">
      <w:pPr>
        <w:jc w:val="both"/>
        <w:rPr>
          <w:rFonts w:ascii="Century Gothic" w:eastAsia="Century Gothic" w:hAnsi="Century Gothic" w:cs="Century Gothic"/>
          <w:sz w:val="20"/>
          <w:szCs w:val="20"/>
        </w:rPr>
      </w:pPr>
    </w:p>
    <w:p w14:paraId="557CCDBF" w14:textId="77777777" w:rsidR="00074A3E" w:rsidRDefault="00074A3E">
      <w:pPr>
        <w:jc w:val="both"/>
        <w:rPr>
          <w:rFonts w:ascii="Century Gothic" w:eastAsia="Century Gothic" w:hAnsi="Century Gothic" w:cs="Century Gothic"/>
          <w:sz w:val="20"/>
          <w:szCs w:val="20"/>
        </w:rPr>
      </w:pPr>
    </w:p>
    <w:p w14:paraId="2FEE0675" w14:textId="77777777" w:rsidR="00074A3E" w:rsidRDefault="00074A3E">
      <w:pPr>
        <w:pBdr>
          <w:top w:val="nil"/>
          <w:left w:val="nil"/>
          <w:bottom w:val="nil"/>
          <w:right w:val="nil"/>
          <w:between w:val="nil"/>
        </w:pBdr>
        <w:spacing w:after="0" w:line="276" w:lineRule="auto"/>
        <w:ind w:left="1494"/>
        <w:rPr>
          <w:b/>
          <w:color w:val="44546A"/>
          <w:sz w:val="24"/>
          <w:szCs w:val="24"/>
        </w:rPr>
      </w:pPr>
    </w:p>
    <w:p w14:paraId="597A89D3" w14:textId="77777777" w:rsidR="00074A3E" w:rsidRDefault="00074A3E">
      <w:pPr>
        <w:tabs>
          <w:tab w:val="left" w:pos="1788"/>
        </w:tabs>
        <w:rPr>
          <w:b/>
          <w:color w:val="FFFFFF"/>
          <w:sz w:val="24"/>
          <w:szCs w:val="24"/>
        </w:rPr>
      </w:pPr>
    </w:p>
    <w:p w14:paraId="4D063CE4" w14:textId="77777777" w:rsidR="00074A3E" w:rsidRDefault="00074A3E">
      <w:pPr>
        <w:spacing w:after="0"/>
        <w:jc w:val="center"/>
      </w:pPr>
    </w:p>
    <w:p w14:paraId="035ADD7C" w14:textId="77777777" w:rsidR="00074A3E" w:rsidRDefault="00D279F3" w:rsidP="008E0A06">
      <w:pPr>
        <w:jc w:val="center"/>
        <w:rPr>
          <w:sz w:val="20"/>
          <w:szCs w:val="20"/>
        </w:rPr>
      </w:pPr>
      <w:r>
        <w:rPr>
          <w:sz w:val="20"/>
          <w:szCs w:val="20"/>
        </w:rPr>
        <w:t>Fuente: Instituto del Cemento de Hormigón (ICH), 2010.</w:t>
      </w:r>
    </w:p>
    <w:p w14:paraId="4FEF8BAD" w14:textId="77777777" w:rsidR="00074A3E" w:rsidRDefault="00D279F3">
      <w:pPr>
        <w:jc w:val="both"/>
        <w:rPr>
          <w:sz w:val="24"/>
          <w:szCs w:val="24"/>
        </w:rPr>
      </w:pPr>
      <w:r>
        <w:rPr>
          <w:sz w:val="24"/>
          <w:szCs w:val="24"/>
        </w:rPr>
        <w:t xml:space="preserve">Posterior a esto </w:t>
      </w:r>
      <w:r>
        <w:rPr>
          <w:b/>
          <w:color w:val="00953A"/>
          <w:sz w:val="24"/>
          <w:szCs w:val="24"/>
        </w:rPr>
        <w:t>(un día)</w:t>
      </w:r>
      <w:r>
        <w:rPr>
          <w:sz w:val="24"/>
          <w:szCs w:val="24"/>
        </w:rPr>
        <w:t xml:space="preserve">, se deben colocar las guías de los tensores, que es una viga metálica que tiene marcada la ubicación exacta de cada uno de los tensores del muro, de acuerdo con el plano de estructura. Los tensores son fijados a esta guía mediante una amarra con alambre negro n° 18, evitando de este modo, que se muevan cuando se realice la faena de </w:t>
      </w:r>
      <w:r>
        <w:rPr>
          <w:sz w:val="24"/>
          <w:szCs w:val="24"/>
        </w:rPr>
        <w:lastRenderedPageBreak/>
        <w:t>hormigonado. La guía debe estacarse firmemente a unos 50 cm de los bordes de la excavación.</w:t>
      </w:r>
    </w:p>
    <w:p w14:paraId="33CE5D71" w14:textId="77777777" w:rsidR="00074A3E" w:rsidRDefault="00D279F3">
      <w:pPr>
        <w:widowControl w:val="0"/>
        <w:spacing w:line="240" w:lineRule="auto"/>
        <w:jc w:val="center"/>
        <w:rPr>
          <w:b/>
          <w:color w:val="00953A"/>
          <w:sz w:val="20"/>
          <w:szCs w:val="20"/>
        </w:rPr>
      </w:pPr>
      <w:r>
        <w:rPr>
          <w:b/>
          <w:color w:val="00953A"/>
          <w:sz w:val="20"/>
          <w:szCs w:val="20"/>
        </w:rPr>
        <w:t>Figura 17: Detalle de la guía de tensores</w:t>
      </w:r>
    </w:p>
    <w:p w14:paraId="0EE3799E" w14:textId="77777777" w:rsidR="00074A3E" w:rsidRDefault="00D279F3">
      <w:pPr>
        <w:widowControl w:val="0"/>
        <w:spacing w:line="240" w:lineRule="auto"/>
        <w:jc w:val="both"/>
        <w:rPr>
          <w:color w:val="00953A"/>
          <w:sz w:val="24"/>
          <w:szCs w:val="24"/>
        </w:rPr>
      </w:pPr>
      <w:r>
        <w:rPr>
          <w:noProof/>
        </w:rPr>
        <w:drawing>
          <wp:anchor distT="0" distB="0" distL="0" distR="0" simplePos="0" relativeHeight="251680768" behindDoc="0" locked="0" layoutInCell="1" hidden="0" allowOverlap="1" wp14:anchorId="74EE51A4" wp14:editId="75BEE79A">
            <wp:simplePos x="0" y="0"/>
            <wp:positionH relativeFrom="column">
              <wp:posOffset>1134427</wp:posOffset>
            </wp:positionH>
            <wp:positionV relativeFrom="paragraph">
              <wp:posOffset>5080</wp:posOffset>
            </wp:positionV>
            <wp:extent cx="3343275" cy="2422935"/>
            <wp:effectExtent l="0" t="0" r="0" b="0"/>
            <wp:wrapSquare wrapText="bothSides" distT="0" distB="0" distL="0" distR="0"/>
            <wp:docPr id="840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l="34294" t="38869" r="37314" b="24531"/>
                    <a:stretch>
                      <a:fillRect/>
                    </a:stretch>
                  </pic:blipFill>
                  <pic:spPr>
                    <a:xfrm>
                      <a:off x="0" y="0"/>
                      <a:ext cx="3343275" cy="2422935"/>
                    </a:xfrm>
                    <a:prstGeom prst="rect">
                      <a:avLst/>
                    </a:prstGeom>
                    <a:ln/>
                  </pic:spPr>
                </pic:pic>
              </a:graphicData>
            </a:graphic>
          </wp:anchor>
        </w:drawing>
      </w:r>
    </w:p>
    <w:p w14:paraId="47BD5367" w14:textId="77777777" w:rsidR="00074A3E" w:rsidRDefault="00074A3E">
      <w:pPr>
        <w:widowControl w:val="0"/>
        <w:pBdr>
          <w:top w:val="nil"/>
          <w:left w:val="nil"/>
          <w:bottom w:val="nil"/>
          <w:right w:val="nil"/>
          <w:between w:val="nil"/>
        </w:pBdr>
        <w:spacing w:after="0" w:line="240" w:lineRule="auto"/>
        <w:ind w:left="2160"/>
        <w:jc w:val="both"/>
        <w:rPr>
          <w:b/>
          <w:color w:val="00953A"/>
          <w:sz w:val="24"/>
          <w:szCs w:val="24"/>
        </w:rPr>
      </w:pPr>
    </w:p>
    <w:p w14:paraId="45356851" w14:textId="77777777" w:rsidR="00074A3E" w:rsidRDefault="00074A3E">
      <w:pPr>
        <w:widowControl w:val="0"/>
        <w:pBdr>
          <w:top w:val="nil"/>
          <w:left w:val="nil"/>
          <w:bottom w:val="nil"/>
          <w:right w:val="nil"/>
          <w:between w:val="nil"/>
        </w:pBdr>
        <w:spacing w:after="0" w:line="240" w:lineRule="auto"/>
        <w:ind w:left="2160"/>
        <w:jc w:val="both"/>
        <w:rPr>
          <w:b/>
          <w:color w:val="00953A"/>
          <w:sz w:val="24"/>
          <w:szCs w:val="24"/>
        </w:rPr>
      </w:pPr>
    </w:p>
    <w:p w14:paraId="2CEFB35C" w14:textId="77777777" w:rsidR="00074A3E" w:rsidRDefault="00074A3E">
      <w:pPr>
        <w:widowControl w:val="0"/>
        <w:pBdr>
          <w:top w:val="nil"/>
          <w:left w:val="nil"/>
          <w:bottom w:val="nil"/>
          <w:right w:val="nil"/>
          <w:between w:val="nil"/>
        </w:pBdr>
        <w:spacing w:after="0" w:line="240" w:lineRule="auto"/>
        <w:ind w:left="2160"/>
        <w:jc w:val="both"/>
        <w:rPr>
          <w:b/>
          <w:color w:val="00953A"/>
          <w:sz w:val="24"/>
          <w:szCs w:val="24"/>
        </w:rPr>
      </w:pPr>
    </w:p>
    <w:p w14:paraId="02C0924A" w14:textId="77777777" w:rsidR="00074A3E" w:rsidRDefault="00074A3E">
      <w:pPr>
        <w:widowControl w:val="0"/>
        <w:pBdr>
          <w:top w:val="nil"/>
          <w:left w:val="nil"/>
          <w:bottom w:val="nil"/>
          <w:right w:val="nil"/>
          <w:between w:val="nil"/>
        </w:pBdr>
        <w:spacing w:after="0" w:line="240" w:lineRule="auto"/>
        <w:ind w:left="2160"/>
        <w:jc w:val="both"/>
        <w:rPr>
          <w:b/>
          <w:color w:val="00953A"/>
          <w:sz w:val="24"/>
          <w:szCs w:val="24"/>
        </w:rPr>
      </w:pPr>
    </w:p>
    <w:p w14:paraId="30B8C766" w14:textId="77777777" w:rsidR="00074A3E" w:rsidRDefault="00074A3E">
      <w:pPr>
        <w:widowControl w:val="0"/>
        <w:pBdr>
          <w:top w:val="nil"/>
          <w:left w:val="nil"/>
          <w:bottom w:val="nil"/>
          <w:right w:val="nil"/>
          <w:between w:val="nil"/>
        </w:pBdr>
        <w:spacing w:after="0" w:line="240" w:lineRule="auto"/>
        <w:ind w:left="2160"/>
        <w:jc w:val="both"/>
        <w:rPr>
          <w:b/>
          <w:color w:val="00953A"/>
          <w:sz w:val="24"/>
          <w:szCs w:val="24"/>
        </w:rPr>
      </w:pPr>
    </w:p>
    <w:p w14:paraId="3BC65578" w14:textId="77777777" w:rsidR="00074A3E" w:rsidRDefault="00074A3E">
      <w:pPr>
        <w:widowControl w:val="0"/>
        <w:pBdr>
          <w:top w:val="nil"/>
          <w:left w:val="nil"/>
          <w:bottom w:val="nil"/>
          <w:right w:val="nil"/>
          <w:between w:val="nil"/>
        </w:pBdr>
        <w:spacing w:after="0" w:line="240" w:lineRule="auto"/>
        <w:ind w:left="2160"/>
        <w:jc w:val="both"/>
        <w:rPr>
          <w:b/>
          <w:color w:val="00953A"/>
          <w:sz w:val="24"/>
          <w:szCs w:val="24"/>
        </w:rPr>
      </w:pPr>
    </w:p>
    <w:p w14:paraId="42C9BD07" w14:textId="77777777" w:rsidR="00074A3E" w:rsidRDefault="00074A3E">
      <w:pPr>
        <w:widowControl w:val="0"/>
        <w:pBdr>
          <w:top w:val="nil"/>
          <w:left w:val="nil"/>
          <w:bottom w:val="nil"/>
          <w:right w:val="nil"/>
          <w:between w:val="nil"/>
        </w:pBdr>
        <w:spacing w:after="0" w:line="240" w:lineRule="auto"/>
        <w:ind w:left="2160"/>
        <w:jc w:val="both"/>
        <w:rPr>
          <w:b/>
          <w:color w:val="00953A"/>
          <w:sz w:val="24"/>
          <w:szCs w:val="24"/>
        </w:rPr>
      </w:pPr>
    </w:p>
    <w:p w14:paraId="5065869D" w14:textId="77777777" w:rsidR="00074A3E" w:rsidRDefault="00074A3E">
      <w:pPr>
        <w:widowControl w:val="0"/>
        <w:pBdr>
          <w:top w:val="nil"/>
          <w:left w:val="nil"/>
          <w:bottom w:val="nil"/>
          <w:right w:val="nil"/>
          <w:between w:val="nil"/>
        </w:pBdr>
        <w:spacing w:after="0" w:line="240" w:lineRule="auto"/>
        <w:ind w:left="2160"/>
        <w:jc w:val="both"/>
        <w:rPr>
          <w:b/>
          <w:color w:val="00953A"/>
          <w:sz w:val="24"/>
          <w:szCs w:val="24"/>
        </w:rPr>
      </w:pPr>
    </w:p>
    <w:p w14:paraId="61EA2367" w14:textId="77777777" w:rsidR="00074A3E" w:rsidRDefault="00074A3E">
      <w:pPr>
        <w:widowControl w:val="0"/>
        <w:pBdr>
          <w:top w:val="nil"/>
          <w:left w:val="nil"/>
          <w:bottom w:val="nil"/>
          <w:right w:val="nil"/>
          <w:between w:val="nil"/>
        </w:pBdr>
        <w:spacing w:after="0" w:line="240" w:lineRule="auto"/>
        <w:ind w:left="2160"/>
        <w:jc w:val="both"/>
        <w:rPr>
          <w:b/>
          <w:color w:val="00953A"/>
          <w:sz w:val="24"/>
          <w:szCs w:val="24"/>
        </w:rPr>
      </w:pPr>
    </w:p>
    <w:p w14:paraId="6E5D159C" w14:textId="77777777" w:rsidR="00074A3E" w:rsidRDefault="00074A3E">
      <w:pPr>
        <w:widowControl w:val="0"/>
        <w:pBdr>
          <w:top w:val="nil"/>
          <w:left w:val="nil"/>
          <w:bottom w:val="nil"/>
          <w:right w:val="nil"/>
          <w:between w:val="nil"/>
        </w:pBdr>
        <w:spacing w:after="0" w:line="240" w:lineRule="auto"/>
        <w:ind w:left="2160"/>
        <w:jc w:val="both"/>
        <w:rPr>
          <w:b/>
          <w:color w:val="00953A"/>
          <w:sz w:val="24"/>
          <w:szCs w:val="24"/>
        </w:rPr>
      </w:pPr>
    </w:p>
    <w:p w14:paraId="0412F0CB" w14:textId="77777777" w:rsidR="00074A3E" w:rsidRDefault="00074A3E">
      <w:pPr>
        <w:widowControl w:val="0"/>
        <w:pBdr>
          <w:top w:val="nil"/>
          <w:left w:val="nil"/>
          <w:bottom w:val="nil"/>
          <w:right w:val="nil"/>
          <w:between w:val="nil"/>
        </w:pBdr>
        <w:spacing w:after="0" w:line="240" w:lineRule="auto"/>
        <w:ind w:left="2160"/>
        <w:jc w:val="both"/>
        <w:rPr>
          <w:b/>
          <w:color w:val="00953A"/>
          <w:sz w:val="24"/>
          <w:szCs w:val="24"/>
        </w:rPr>
      </w:pPr>
    </w:p>
    <w:p w14:paraId="65AC5D9B" w14:textId="77777777" w:rsidR="00074A3E" w:rsidRDefault="00074A3E">
      <w:pPr>
        <w:widowControl w:val="0"/>
        <w:pBdr>
          <w:top w:val="nil"/>
          <w:left w:val="nil"/>
          <w:bottom w:val="nil"/>
          <w:right w:val="nil"/>
          <w:between w:val="nil"/>
        </w:pBdr>
        <w:spacing w:after="0" w:line="240" w:lineRule="auto"/>
        <w:ind w:left="2160"/>
        <w:jc w:val="both"/>
        <w:rPr>
          <w:b/>
          <w:color w:val="00953A"/>
          <w:sz w:val="24"/>
          <w:szCs w:val="24"/>
        </w:rPr>
      </w:pPr>
    </w:p>
    <w:p w14:paraId="208FF68D" w14:textId="77777777" w:rsidR="00074A3E" w:rsidRDefault="00D279F3">
      <w:pPr>
        <w:widowControl w:val="0"/>
        <w:spacing w:line="240" w:lineRule="auto"/>
        <w:jc w:val="center"/>
        <w:rPr>
          <w:sz w:val="20"/>
          <w:szCs w:val="20"/>
        </w:rPr>
      </w:pPr>
      <w:r>
        <w:rPr>
          <w:sz w:val="20"/>
          <w:szCs w:val="20"/>
        </w:rPr>
        <w:t>Fuente</w:t>
      </w:r>
      <w:r w:rsidR="008E0A06">
        <w:rPr>
          <w:sz w:val="20"/>
          <w:szCs w:val="20"/>
        </w:rPr>
        <w:t>: Instituto</w:t>
      </w:r>
      <w:r>
        <w:rPr>
          <w:sz w:val="20"/>
          <w:szCs w:val="20"/>
        </w:rPr>
        <w:t xml:space="preserve"> del Cemento de Hormigón (ICH), 2010.</w:t>
      </w:r>
    </w:p>
    <w:p w14:paraId="4DF240A2" w14:textId="77777777" w:rsidR="00074A3E" w:rsidRPr="008E0A06" w:rsidRDefault="00D279F3" w:rsidP="008E0A06">
      <w:pPr>
        <w:numPr>
          <w:ilvl w:val="1"/>
          <w:numId w:val="3"/>
        </w:numPr>
        <w:pBdr>
          <w:top w:val="nil"/>
          <w:left w:val="nil"/>
          <w:bottom w:val="nil"/>
          <w:right w:val="nil"/>
          <w:between w:val="nil"/>
        </w:pBdr>
        <w:spacing w:before="200" w:after="200" w:line="276" w:lineRule="auto"/>
        <w:ind w:left="709" w:hanging="567"/>
        <w:rPr>
          <w:b/>
          <w:color w:val="44546A"/>
          <w:sz w:val="24"/>
          <w:szCs w:val="24"/>
        </w:rPr>
      </w:pPr>
      <w:r w:rsidRPr="008E0A06">
        <w:rPr>
          <w:b/>
          <w:color w:val="44546A"/>
          <w:sz w:val="24"/>
          <w:szCs w:val="24"/>
        </w:rPr>
        <w:t>Hormigonado de fundaciones y sobrecimientos</w:t>
      </w:r>
    </w:p>
    <w:p w14:paraId="61A676A5" w14:textId="77777777" w:rsidR="00074A3E" w:rsidRDefault="00D279F3">
      <w:pPr>
        <w:jc w:val="both"/>
        <w:rPr>
          <w:sz w:val="24"/>
          <w:szCs w:val="24"/>
        </w:rPr>
      </w:pPr>
      <w:r>
        <w:rPr>
          <w:sz w:val="24"/>
          <w:szCs w:val="24"/>
        </w:rPr>
        <w:t>El hormigonado de las fundaciones se realiza con el tipo de hormigón indicado por el calculista en el plano de e</w:t>
      </w:r>
      <w:r w:rsidR="008E0A06">
        <w:rPr>
          <w:sz w:val="24"/>
          <w:szCs w:val="24"/>
        </w:rPr>
        <w:t>structuras. En él se especifican</w:t>
      </w:r>
      <w:r>
        <w:rPr>
          <w:sz w:val="24"/>
          <w:szCs w:val="24"/>
        </w:rPr>
        <w:t xml:space="preserve"> su resistencia a compresión, nivel de confianza, docilidad, tamaño máximo del árido y porcentaje de uso de bolón desplazador.</w:t>
      </w:r>
    </w:p>
    <w:p w14:paraId="4A227214" w14:textId="77777777" w:rsidR="00074A3E" w:rsidRDefault="00D279F3">
      <w:pPr>
        <w:jc w:val="both"/>
        <w:rPr>
          <w:sz w:val="24"/>
          <w:szCs w:val="24"/>
        </w:rPr>
      </w:pPr>
      <w:r>
        <w:rPr>
          <w:sz w:val="24"/>
          <w:szCs w:val="24"/>
        </w:rPr>
        <w:t>Con posterioridad al hormigonado de las fundaciones, se procede a trazar sobre la superficie del hormigón de fundación, la ubicación del sobrecimiento, para poder colocar tanto la enfierradura definida por el plano de estructura como el moldaje de sobrecimiento. Una vez concluida la colocación de ambos elementos y revisada la enfierradura, se procede al hormigonado del sobrecimiento.</w:t>
      </w:r>
    </w:p>
    <w:p w14:paraId="267F56D0" w14:textId="77777777" w:rsidR="00074A3E" w:rsidRDefault="00074A3E">
      <w:pPr>
        <w:jc w:val="both"/>
        <w:rPr>
          <w:sz w:val="24"/>
          <w:szCs w:val="24"/>
        </w:rPr>
      </w:pPr>
    </w:p>
    <w:p w14:paraId="7E323277" w14:textId="77777777" w:rsidR="00074A3E" w:rsidRDefault="00074A3E">
      <w:pPr>
        <w:jc w:val="both"/>
        <w:rPr>
          <w:sz w:val="24"/>
          <w:szCs w:val="24"/>
        </w:rPr>
      </w:pPr>
    </w:p>
    <w:p w14:paraId="66C6F551" w14:textId="77777777" w:rsidR="00074A3E" w:rsidRDefault="00D279F3">
      <w:pPr>
        <w:jc w:val="center"/>
        <w:rPr>
          <w:b/>
          <w:color w:val="00953A"/>
          <w:sz w:val="20"/>
          <w:szCs w:val="20"/>
        </w:rPr>
      </w:pPr>
      <w:r>
        <w:br w:type="page"/>
      </w:r>
      <w:r>
        <w:rPr>
          <w:b/>
          <w:color w:val="00953A"/>
          <w:sz w:val="20"/>
          <w:szCs w:val="20"/>
        </w:rPr>
        <w:lastRenderedPageBreak/>
        <w:t>Figura 18: Enfierradura y moldaje de sobrecimiento – Detalle de enfierradura y moldaje de sobrecimiento</w:t>
      </w:r>
    </w:p>
    <w:p w14:paraId="79BE0874" w14:textId="77777777" w:rsidR="00074A3E" w:rsidRDefault="00D279F3">
      <w:pPr>
        <w:jc w:val="both"/>
        <w:rPr>
          <w:sz w:val="24"/>
          <w:szCs w:val="24"/>
        </w:rPr>
      </w:pPr>
      <w:r>
        <w:rPr>
          <w:noProof/>
        </w:rPr>
        <w:drawing>
          <wp:anchor distT="0" distB="0" distL="0" distR="0" simplePos="0" relativeHeight="251681792" behindDoc="0" locked="0" layoutInCell="1" hidden="0" allowOverlap="1" wp14:anchorId="37C7F5DB" wp14:editId="0D2FB697">
            <wp:simplePos x="0" y="0"/>
            <wp:positionH relativeFrom="column">
              <wp:posOffset>452029</wp:posOffset>
            </wp:positionH>
            <wp:positionV relativeFrom="paragraph">
              <wp:posOffset>19050</wp:posOffset>
            </wp:positionV>
            <wp:extent cx="4708072" cy="1647825"/>
            <wp:effectExtent l="0" t="0" r="0" b="0"/>
            <wp:wrapSquare wrapText="bothSides" distT="0" distB="0" distL="0" distR="0"/>
            <wp:docPr id="841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6"/>
                    <a:srcRect l="30625" t="45960" r="31091" b="30206"/>
                    <a:stretch>
                      <a:fillRect/>
                    </a:stretch>
                  </pic:blipFill>
                  <pic:spPr>
                    <a:xfrm>
                      <a:off x="0" y="0"/>
                      <a:ext cx="4708072" cy="1647825"/>
                    </a:xfrm>
                    <a:prstGeom prst="rect">
                      <a:avLst/>
                    </a:prstGeom>
                    <a:ln/>
                  </pic:spPr>
                </pic:pic>
              </a:graphicData>
            </a:graphic>
          </wp:anchor>
        </w:drawing>
      </w:r>
    </w:p>
    <w:p w14:paraId="0A5736CA" w14:textId="77777777" w:rsidR="00074A3E" w:rsidRDefault="00074A3E">
      <w:pPr>
        <w:tabs>
          <w:tab w:val="left" w:pos="1788"/>
        </w:tabs>
        <w:rPr>
          <w:color w:val="FFFFFF"/>
          <w:sz w:val="24"/>
          <w:szCs w:val="24"/>
        </w:rPr>
      </w:pPr>
    </w:p>
    <w:p w14:paraId="4EDDA58B" w14:textId="77777777" w:rsidR="00074A3E" w:rsidRDefault="00074A3E">
      <w:pPr>
        <w:tabs>
          <w:tab w:val="left" w:pos="1788"/>
        </w:tabs>
        <w:rPr>
          <w:b/>
          <w:color w:val="FFFFFF"/>
          <w:sz w:val="24"/>
          <w:szCs w:val="24"/>
        </w:rPr>
      </w:pPr>
    </w:p>
    <w:p w14:paraId="2824AE3F" w14:textId="77777777" w:rsidR="00074A3E" w:rsidRDefault="00074A3E">
      <w:pPr>
        <w:tabs>
          <w:tab w:val="left" w:pos="1788"/>
        </w:tabs>
        <w:rPr>
          <w:b/>
          <w:color w:val="FFFFFF"/>
          <w:sz w:val="24"/>
          <w:szCs w:val="24"/>
        </w:rPr>
      </w:pPr>
    </w:p>
    <w:p w14:paraId="223D7E2E" w14:textId="77777777" w:rsidR="00074A3E" w:rsidRDefault="00074A3E">
      <w:pPr>
        <w:tabs>
          <w:tab w:val="left" w:pos="1788"/>
        </w:tabs>
        <w:rPr>
          <w:b/>
          <w:color w:val="FFFFFF"/>
          <w:sz w:val="24"/>
          <w:szCs w:val="24"/>
        </w:rPr>
      </w:pPr>
    </w:p>
    <w:p w14:paraId="2C1E75A4" w14:textId="77777777" w:rsidR="00074A3E" w:rsidRDefault="00074A3E">
      <w:pPr>
        <w:tabs>
          <w:tab w:val="left" w:pos="1788"/>
        </w:tabs>
        <w:rPr>
          <w:b/>
          <w:color w:val="FFFFFF"/>
          <w:sz w:val="24"/>
          <w:szCs w:val="24"/>
        </w:rPr>
      </w:pPr>
    </w:p>
    <w:p w14:paraId="2793E0A2" w14:textId="77777777" w:rsidR="00074A3E" w:rsidRDefault="00D279F3">
      <w:pPr>
        <w:widowControl w:val="0"/>
        <w:spacing w:line="240" w:lineRule="auto"/>
        <w:jc w:val="center"/>
        <w:rPr>
          <w:rFonts w:ascii="Century Gothic" w:eastAsia="Century Gothic" w:hAnsi="Century Gothic" w:cs="Century Gothic"/>
          <w:sz w:val="16"/>
          <w:szCs w:val="16"/>
        </w:rPr>
      </w:pPr>
      <w:r>
        <w:rPr>
          <w:sz w:val="20"/>
          <w:szCs w:val="20"/>
        </w:rPr>
        <w:t>Fuente</w:t>
      </w:r>
      <w:r w:rsidR="00070B34">
        <w:rPr>
          <w:sz w:val="20"/>
          <w:szCs w:val="20"/>
        </w:rPr>
        <w:t>: Instituto</w:t>
      </w:r>
      <w:r>
        <w:rPr>
          <w:sz w:val="20"/>
          <w:szCs w:val="20"/>
        </w:rPr>
        <w:t xml:space="preserve"> del Cemento de Hormigón (ICH), 2010.</w:t>
      </w:r>
    </w:p>
    <w:p w14:paraId="6F1D6856" w14:textId="77777777" w:rsidR="00074A3E" w:rsidRDefault="00D279F3">
      <w:pPr>
        <w:spacing w:before="200"/>
        <w:jc w:val="both"/>
        <w:rPr>
          <w:sz w:val="24"/>
          <w:szCs w:val="24"/>
        </w:rPr>
      </w:pPr>
      <w:r>
        <w:rPr>
          <w:sz w:val="24"/>
          <w:szCs w:val="24"/>
        </w:rPr>
        <w:t>Después que el hormigón ha adquirido resistencia suficiente (un día), se procede a retirar el moldaje de sobrecimiento y se debe limpiar la superficie del sobrecimiento, eliminando restos no adheridos de hormigón, virutas, aserrín, desmoldante, aceites o tierra.</w:t>
      </w:r>
    </w:p>
    <w:p w14:paraId="5638A201" w14:textId="77777777" w:rsidR="00074A3E" w:rsidRDefault="00D279F3">
      <w:pPr>
        <w:jc w:val="center"/>
        <w:rPr>
          <w:b/>
          <w:color w:val="00953A"/>
          <w:sz w:val="20"/>
          <w:szCs w:val="20"/>
        </w:rPr>
      </w:pPr>
      <w:r>
        <w:rPr>
          <w:b/>
          <w:color w:val="00953A"/>
          <w:sz w:val="20"/>
          <w:szCs w:val="20"/>
        </w:rPr>
        <w:t>Figura 19. Hormigonado de sobrecimiento – Desmolde de sobrecimiento</w:t>
      </w:r>
    </w:p>
    <w:p w14:paraId="55ABD674" w14:textId="77777777" w:rsidR="00074A3E" w:rsidRDefault="00D279F3">
      <w:pPr>
        <w:spacing w:after="0"/>
        <w:jc w:val="center"/>
        <w:rPr>
          <w:u w:val="single"/>
        </w:rPr>
      </w:pPr>
      <w:r>
        <w:rPr>
          <w:noProof/>
        </w:rPr>
        <w:drawing>
          <wp:anchor distT="0" distB="0" distL="0" distR="0" simplePos="0" relativeHeight="251682816" behindDoc="0" locked="0" layoutInCell="1" hidden="0" allowOverlap="1" wp14:anchorId="7A7C8523" wp14:editId="160C7818">
            <wp:simplePos x="0" y="0"/>
            <wp:positionH relativeFrom="column">
              <wp:posOffset>664845</wp:posOffset>
            </wp:positionH>
            <wp:positionV relativeFrom="paragraph">
              <wp:posOffset>52070</wp:posOffset>
            </wp:positionV>
            <wp:extent cx="4751244" cy="1771650"/>
            <wp:effectExtent l="0" t="0" r="0" b="0"/>
            <wp:wrapSquare wrapText="bothSides" distT="0" distB="0" distL="0" distR="0"/>
            <wp:docPr id="839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l="29668" t="31492" r="32686" b="43541"/>
                    <a:stretch>
                      <a:fillRect/>
                    </a:stretch>
                  </pic:blipFill>
                  <pic:spPr>
                    <a:xfrm>
                      <a:off x="0" y="0"/>
                      <a:ext cx="4751244" cy="1771650"/>
                    </a:xfrm>
                    <a:prstGeom prst="rect">
                      <a:avLst/>
                    </a:prstGeom>
                    <a:ln/>
                  </pic:spPr>
                </pic:pic>
              </a:graphicData>
            </a:graphic>
          </wp:anchor>
        </w:drawing>
      </w:r>
    </w:p>
    <w:p w14:paraId="3C4F1508" w14:textId="77777777" w:rsidR="00074A3E" w:rsidRDefault="00074A3E">
      <w:pPr>
        <w:rPr>
          <w:sz w:val="24"/>
          <w:szCs w:val="24"/>
        </w:rPr>
      </w:pPr>
    </w:p>
    <w:p w14:paraId="40E6952B" w14:textId="77777777" w:rsidR="00074A3E" w:rsidRDefault="00074A3E">
      <w:pPr>
        <w:rPr>
          <w:sz w:val="24"/>
          <w:szCs w:val="24"/>
        </w:rPr>
      </w:pPr>
    </w:p>
    <w:p w14:paraId="68F5747A" w14:textId="77777777" w:rsidR="00074A3E" w:rsidRDefault="00074A3E">
      <w:pPr>
        <w:rPr>
          <w:sz w:val="24"/>
          <w:szCs w:val="24"/>
        </w:rPr>
      </w:pPr>
    </w:p>
    <w:p w14:paraId="2B824EB4" w14:textId="77777777" w:rsidR="00074A3E" w:rsidRDefault="00074A3E">
      <w:pPr>
        <w:rPr>
          <w:sz w:val="24"/>
          <w:szCs w:val="24"/>
        </w:rPr>
      </w:pPr>
    </w:p>
    <w:p w14:paraId="411215D3" w14:textId="77777777" w:rsidR="00074A3E" w:rsidRDefault="00074A3E">
      <w:pPr>
        <w:rPr>
          <w:sz w:val="24"/>
          <w:szCs w:val="24"/>
        </w:rPr>
      </w:pPr>
    </w:p>
    <w:p w14:paraId="6DDC0F99" w14:textId="77777777" w:rsidR="00074A3E" w:rsidRDefault="00074A3E">
      <w:pPr>
        <w:spacing w:after="0"/>
        <w:rPr>
          <w:rFonts w:ascii="Century Gothic" w:eastAsia="Century Gothic" w:hAnsi="Century Gothic" w:cs="Century Gothic"/>
          <w:sz w:val="16"/>
          <w:szCs w:val="16"/>
        </w:rPr>
      </w:pPr>
    </w:p>
    <w:p w14:paraId="2E4F5985" w14:textId="77777777" w:rsidR="00074A3E" w:rsidRDefault="00D279F3">
      <w:pPr>
        <w:spacing w:after="0"/>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w:t>
      </w:r>
    </w:p>
    <w:p w14:paraId="3529FD63" w14:textId="77777777" w:rsidR="00074A3E" w:rsidRDefault="00D279F3">
      <w:pPr>
        <w:widowControl w:val="0"/>
        <w:spacing w:line="240" w:lineRule="auto"/>
        <w:jc w:val="center"/>
        <w:rPr>
          <w:sz w:val="20"/>
          <w:szCs w:val="20"/>
        </w:rPr>
      </w:pPr>
      <w:r>
        <w:rPr>
          <w:sz w:val="20"/>
          <w:szCs w:val="20"/>
        </w:rPr>
        <w:t>Fuente</w:t>
      </w:r>
      <w:r w:rsidR="00070B34">
        <w:rPr>
          <w:sz w:val="20"/>
          <w:szCs w:val="20"/>
        </w:rPr>
        <w:t>: Instituto</w:t>
      </w:r>
      <w:r>
        <w:rPr>
          <w:sz w:val="20"/>
          <w:szCs w:val="20"/>
        </w:rPr>
        <w:t xml:space="preserve"> del Cemento de Hormigón (ICH), 2010.</w:t>
      </w:r>
      <w:r>
        <w:br w:type="page"/>
      </w:r>
    </w:p>
    <w:p w14:paraId="26EA900A" w14:textId="77777777" w:rsidR="00074A3E" w:rsidRPr="00070B34" w:rsidRDefault="00D279F3" w:rsidP="00070B34">
      <w:pPr>
        <w:numPr>
          <w:ilvl w:val="1"/>
          <w:numId w:val="3"/>
        </w:numPr>
        <w:pBdr>
          <w:top w:val="nil"/>
          <w:left w:val="nil"/>
          <w:bottom w:val="nil"/>
          <w:right w:val="nil"/>
          <w:between w:val="nil"/>
        </w:pBdr>
        <w:spacing w:before="200" w:after="200" w:line="276" w:lineRule="auto"/>
        <w:ind w:left="567"/>
        <w:rPr>
          <w:b/>
          <w:color w:val="44546A"/>
          <w:sz w:val="24"/>
          <w:szCs w:val="24"/>
        </w:rPr>
      </w:pPr>
      <w:r w:rsidRPr="00070B34">
        <w:rPr>
          <w:b/>
          <w:color w:val="44546A"/>
          <w:sz w:val="24"/>
          <w:szCs w:val="24"/>
        </w:rPr>
        <w:lastRenderedPageBreak/>
        <w:t>Instalación y chequeo con regla de escantillón</w:t>
      </w:r>
    </w:p>
    <w:p w14:paraId="0FA497A4" w14:textId="77777777" w:rsidR="00074A3E" w:rsidRDefault="00D279F3">
      <w:pPr>
        <w:jc w:val="both"/>
        <w:rPr>
          <w:sz w:val="24"/>
          <w:szCs w:val="24"/>
        </w:rPr>
      </w:pPr>
      <w:r>
        <w:rPr>
          <w:sz w:val="24"/>
          <w:szCs w:val="24"/>
        </w:rPr>
        <w:t>Las reglas con escantillón tienen la función de guiar a los albañiles en la correcta altura de cada hilada de la albañilería. Cada hilada del muro de albañilería se marca en las reglas y éstas se colocan en los extremos de cada muro, esquina, intersección o quiebre de la vivienda. Previo a la instalación de las reglas, debe determinarse si el plomo del muro</w:t>
      </w:r>
      <w:r w:rsidR="00070B34">
        <w:rPr>
          <w:sz w:val="24"/>
          <w:szCs w:val="24"/>
        </w:rPr>
        <w:t xml:space="preserve"> (</w:t>
      </w:r>
      <w:r>
        <w:rPr>
          <w:sz w:val="24"/>
          <w:szCs w:val="24"/>
        </w:rPr>
        <w:t>el lado más vertical y parejo</w:t>
      </w:r>
      <w:r w:rsidR="00070B34">
        <w:rPr>
          <w:sz w:val="24"/>
          <w:szCs w:val="24"/>
        </w:rPr>
        <w:t xml:space="preserve">) </w:t>
      </w:r>
      <w:r>
        <w:rPr>
          <w:sz w:val="24"/>
          <w:szCs w:val="24"/>
        </w:rPr>
        <w:t>quedará por fuera o por dentro de la vivienda. Esto determina la ubicación más adecuada de los escantillones.</w:t>
      </w:r>
    </w:p>
    <w:p w14:paraId="385A3769" w14:textId="77777777" w:rsidR="00074A3E" w:rsidRDefault="00D279F3">
      <w:pPr>
        <w:jc w:val="both"/>
        <w:rPr>
          <w:sz w:val="24"/>
          <w:szCs w:val="24"/>
        </w:rPr>
      </w:pPr>
      <w:r>
        <w:rPr>
          <w:sz w:val="24"/>
          <w:szCs w:val="24"/>
        </w:rPr>
        <w:t xml:space="preserve">El albañil coloca una lienza, la cual debe amarrar entre dos reglas opuestas, atándola a una misma marca en cada regla. Esto permite entregar un nivel parejo de la hilada, nivel que utiliza como referencia a medida que confecciona cada una de las hiladas del muro de albañilería. Idealmente, se deben confeccionar con perfiles metálicos de sección cuadrada de 40 x 40 mm y un espesor mínimo de 2,0 mm, pudiendo emplearse también de aluminio. Se le colocan dos diagonales o </w:t>
      </w:r>
      <w:r>
        <w:rPr>
          <w:b/>
          <w:color w:val="00953A"/>
          <w:sz w:val="24"/>
          <w:szCs w:val="24"/>
        </w:rPr>
        <w:t>“vientos”</w:t>
      </w:r>
      <w:r>
        <w:rPr>
          <w:sz w:val="24"/>
          <w:szCs w:val="24"/>
        </w:rPr>
        <w:t>, los cuales se fijan mediante el uso de estacas, mientras que el perfil se fija al sobrecimiento.</w:t>
      </w:r>
    </w:p>
    <w:p w14:paraId="780C7FE6" w14:textId="77777777" w:rsidR="00074A3E" w:rsidRDefault="00D279F3">
      <w:pPr>
        <w:rPr>
          <w:b/>
          <w:color w:val="00953A"/>
          <w:sz w:val="20"/>
          <w:szCs w:val="20"/>
        </w:rPr>
      </w:pPr>
      <w:r>
        <w:rPr>
          <w:b/>
          <w:color w:val="00953A"/>
          <w:sz w:val="20"/>
          <w:szCs w:val="20"/>
        </w:rPr>
        <w:t xml:space="preserve">               Figura 20: Ubicación de las reglas                                                       Figura 21: Detalle de escantillones</w:t>
      </w:r>
    </w:p>
    <w:p w14:paraId="129382B5" w14:textId="77777777" w:rsidR="00074A3E" w:rsidRDefault="00D279F3">
      <w:pPr>
        <w:rPr>
          <w:sz w:val="24"/>
          <w:szCs w:val="24"/>
        </w:rPr>
      </w:pPr>
      <w:r>
        <w:rPr>
          <w:noProof/>
        </w:rPr>
        <w:drawing>
          <wp:anchor distT="0" distB="0" distL="0" distR="0" simplePos="0" relativeHeight="251683840" behindDoc="0" locked="0" layoutInCell="1" hidden="0" allowOverlap="1" wp14:anchorId="7767E53E" wp14:editId="67D26206">
            <wp:simplePos x="0" y="0"/>
            <wp:positionH relativeFrom="column">
              <wp:posOffset>-28573</wp:posOffset>
            </wp:positionH>
            <wp:positionV relativeFrom="paragraph">
              <wp:posOffset>20955</wp:posOffset>
            </wp:positionV>
            <wp:extent cx="2753360" cy="2065020"/>
            <wp:effectExtent l="0" t="0" r="0" b="0"/>
            <wp:wrapSquare wrapText="bothSides" distT="0" distB="0" distL="0" distR="0"/>
            <wp:docPr id="8420"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28"/>
                    <a:srcRect l="35889" t="46529" r="36675" b="16872"/>
                    <a:stretch>
                      <a:fillRect/>
                    </a:stretch>
                  </pic:blipFill>
                  <pic:spPr>
                    <a:xfrm>
                      <a:off x="0" y="0"/>
                      <a:ext cx="2753360" cy="2065020"/>
                    </a:xfrm>
                    <a:prstGeom prst="rect">
                      <a:avLst/>
                    </a:prstGeom>
                    <a:ln/>
                  </pic:spPr>
                </pic:pic>
              </a:graphicData>
            </a:graphic>
          </wp:anchor>
        </w:drawing>
      </w:r>
      <w:r>
        <w:rPr>
          <w:noProof/>
        </w:rPr>
        <w:drawing>
          <wp:anchor distT="0" distB="0" distL="0" distR="0" simplePos="0" relativeHeight="251684864" behindDoc="0" locked="0" layoutInCell="1" hidden="0" allowOverlap="1" wp14:anchorId="0D076C9B" wp14:editId="70DE236A">
            <wp:simplePos x="0" y="0"/>
            <wp:positionH relativeFrom="column">
              <wp:posOffset>3202305</wp:posOffset>
            </wp:positionH>
            <wp:positionV relativeFrom="paragraph">
              <wp:posOffset>5716</wp:posOffset>
            </wp:positionV>
            <wp:extent cx="2813888" cy="2098217"/>
            <wp:effectExtent l="0" t="0" r="0" b="0"/>
            <wp:wrapSquare wrapText="bothSides" distT="0" distB="0" distL="0" distR="0"/>
            <wp:docPr id="8428"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29"/>
                    <a:srcRect l="36367" t="36599" r="36038" b="26802"/>
                    <a:stretch>
                      <a:fillRect/>
                    </a:stretch>
                  </pic:blipFill>
                  <pic:spPr>
                    <a:xfrm>
                      <a:off x="0" y="0"/>
                      <a:ext cx="2813888" cy="2098217"/>
                    </a:xfrm>
                    <a:prstGeom prst="rect">
                      <a:avLst/>
                    </a:prstGeom>
                    <a:ln/>
                  </pic:spPr>
                </pic:pic>
              </a:graphicData>
            </a:graphic>
          </wp:anchor>
        </w:drawing>
      </w:r>
    </w:p>
    <w:p w14:paraId="400A1FD0" w14:textId="77777777" w:rsidR="00074A3E" w:rsidRDefault="00074A3E">
      <w:pPr>
        <w:rPr>
          <w:sz w:val="24"/>
          <w:szCs w:val="24"/>
        </w:rPr>
      </w:pPr>
    </w:p>
    <w:p w14:paraId="5F734208" w14:textId="77777777" w:rsidR="00074A3E" w:rsidRDefault="00074A3E">
      <w:pPr>
        <w:rPr>
          <w:sz w:val="24"/>
          <w:szCs w:val="24"/>
        </w:rPr>
      </w:pPr>
    </w:p>
    <w:p w14:paraId="63B91415" w14:textId="77777777" w:rsidR="00074A3E" w:rsidRDefault="00074A3E">
      <w:pPr>
        <w:rPr>
          <w:sz w:val="24"/>
          <w:szCs w:val="24"/>
        </w:rPr>
      </w:pPr>
    </w:p>
    <w:p w14:paraId="4E44480A" w14:textId="77777777" w:rsidR="00074A3E" w:rsidRDefault="00074A3E">
      <w:pPr>
        <w:rPr>
          <w:sz w:val="24"/>
          <w:szCs w:val="24"/>
        </w:rPr>
      </w:pPr>
    </w:p>
    <w:p w14:paraId="2C8C7C61" w14:textId="77777777" w:rsidR="00074A3E" w:rsidRDefault="00074A3E">
      <w:pPr>
        <w:rPr>
          <w:sz w:val="24"/>
          <w:szCs w:val="24"/>
        </w:rPr>
      </w:pPr>
    </w:p>
    <w:p w14:paraId="248C596D" w14:textId="77777777" w:rsidR="00074A3E" w:rsidRDefault="00074A3E">
      <w:pPr>
        <w:spacing w:after="0"/>
        <w:rPr>
          <w:sz w:val="24"/>
          <w:szCs w:val="24"/>
        </w:rPr>
      </w:pPr>
    </w:p>
    <w:p w14:paraId="374F6950" w14:textId="77777777" w:rsidR="00074A3E" w:rsidRDefault="00074A3E">
      <w:pPr>
        <w:spacing w:after="0"/>
        <w:rPr>
          <w:sz w:val="24"/>
          <w:szCs w:val="24"/>
        </w:rPr>
      </w:pPr>
    </w:p>
    <w:p w14:paraId="7C87FD2C" w14:textId="77777777" w:rsidR="00074A3E" w:rsidRDefault="00D279F3">
      <w:pPr>
        <w:widowControl w:val="0"/>
        <w:spacing w:line="240" w:lineRule="auto"/>
        <w:jc w:val="center"/>
        <w:rPr>
          <w:sz w:val="24"/>
          <w:szCs w:val="24"/>
        </w:rPr>
      </w:pPr>
      <w:r>
        <w:rPr>
          <w:sz w:val="20"/>
          <w:szCs w:val="20"/>
        </w:rPr>
        <w:t>Fuente</w:t>
      </w:r>
      <w:r w:rsidR="00070B34">
        <w:rPr>
          <w:sz w:val="20"/>
          <w:szCs w:val="20"/>
        </w:rPr>
        <w:t>: Instituto</w:t>
      </w:r>
      <w:r>
        <w:rPr>
          <w:sz w:val="20"/>
          <w:szCs w:val="20"/>
        </w:rPr>
        <w:t xml:space="preserve"> del Cemento de Hormigón (ICH), 2010.</w:t>
      </w:r>
    </w:p>
    <w:p w14:paraId="08087C65" w14:textId="77777777" w:rsidR="00074A3E" w:rsidRDefault="00D279F3">
      <w:pPr>
        <w:jc w:val="both"/>
        <w:rPr>
          <w:sz w:val="24"/>
          <w:szCs w:val="24"/>
        </w:rPr>
      </w:pPr>
      <w:r>
        <w:rPr>
          <w:sz w:val="24"/>
          <w:szCs w:val="24"/>
        </w:rPr>
        <w:t xml:space="preserve">Cada regla lleva marcada la modulación vertical de las hiladas (escantillón), la cual es la altura que resulta de la suma de la altura del ladrillo a utilizar y el espesor de la cantería horizontal </w:t>
      </w:r>
      <w:r w:rsidRPr="00070B34">
        <w:rPr>
          <w:sz w:val="24"/>
          <w:szCs w:val="24"/>
        </w:rPr>
        <w:t>(tendel)</w:t>
      </w:r>
      <w:r w:rsidRPr="00070B34">
        <w:rPr>
          <w:b/>
          <w:sz w:val="24"/>
          <w:szCs w:val="24"/>
        </w:rPr>
        <w:t xml:space="preserve"> </w:t>
      </w:r>
      <w:r>
        <w:rPr>
          <w:sz w:val="24"/>
          <w:szCs w:val="24"/>
        </w:rPr>
        <w:t>especificado por arquitectura. A medida que el albañil ascienda en la ejecución del muro, debe ir subiendo la lienza y fijándola en la marca de la siguiente hilada a ejecutar.</w:t>
      </w:r>
      <w:r>
        <w:br w:type="page"/>
      </w:r>
    </w:p>
    <w:p w14:paraId="4898E876" w14:textId="77777777" w:rsidR="00074A3E" w:rsidRDefault="00D279F3">
      <w:pPr>
        <w:jc w:val="center"/>
        <w:rPr>
          <w:b/>
          <w:color w:val="00953A"/>
          <w:sz w:val="20"/>
          <w:szCs w:val="20"/>
        </w:rPr>
      </w:pPr>
      <w:r>
        <w:rPr>
          <w:b/>
          <w:color w:val="00953A"/>
          <w:sz w:val="20"/>
          <w:szCs w:val="20"/>
        </w:rPr>
        <w:lastRenderedPageBreak/>
        <w:t>Figura 22: Detalle de regla con escantillón y lienza</w:t>
      </w:r>
      <w:r>
        <w:rPr>
          <w:noProof/>
        </w:rPr>
        <w:drawing>
          <wp:anchor distT="0" distB="0" distL="0" distR="0" simplePos="0" relativeHeight="251685888" behindDoc="0" locked="0" layoutInCell="1" hidden="0" allowOverlap="1" wp14:anchorId="150180B0" wp14:editId="75B2980E">
            <wp:simplePos x="0" y="0"/>
            <wp:positionH relativeFrom="column">
              <wp:posOffset>1544003</wp:posOffset>
            </wp:positionH>
            <wp:positionV relativeFrom="paragraph">
              <wp:posOffset>161925</wp:posOffset>
            </wp:positionV>
            <wp:extent cx="2527454" cy="1950720"/>
            <wp:effectExtent l="0" t="0" r="0" b="0"/>
            <wp:wrapSquare wrapText="bothSides" distT="0" distB="0" distL="0" distR="0"/>
            <wp:docPr id="839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0"/>
                    <a:srcRect l="36686" t="29223" r="39548" b="38150"/>
                    <a:stretch>
                      <a:fillRect/>
                    </a:stretch>
                  </pic:blipFill>
                  <pic:spPr>
                    <a:xfrm>
                      <a:off x="0" y="0"/>
                      <a:ext cx="2527454" cy="1950720"/>
                    </a:xfrm>
                    <a:prstGeom prst="rect">
                      <a:avLst/>
                    </a:prstGeom>
                    <a:ln/>
                  </pic:spPr>
                </pic:pic>
              </a:graphicData>
            </a:graphic>
          </wp:anchor>
        </w:drawing>
      </w:r>
    </w:p>
    <w:p w14:paraId="2D1AD26E" w14:textId="77777777" w:rsidR="00074A3E" w:rsidRDefault="00074A3E">
      <w:pPr>
        <w:jc w:val="both"/>
        <w:rPr>
          <w:sz w:val="24"/>
          <w:szCs w:val="24"/>
        </w:rPr>
      </w:pPr>
    </w:p>
    <w:p w14:paraId="79079E73" w14:textId="77777777" w:rsidR="00074A3E" w:rsidRDefault="00074A3E">
      <w:pPr>
        <w:rPr>
          <w:sz w:val="24"/>
          <w:szCs w:val="24"/>
        </w:rPr>
      </w:pPr>
    </w:p>
    <w:p w14:paraId="34568F79" w14:textId="77777777" w:rsidR="00074A3E" w:rsidRDefault="00D279F3">
      <w:pPr>
        <w:rPr>
          <w:sz w:val="24"/>
          <w:szCs w:val="24"/>
        </w:rPr>
      </w:pPr>
      <w:r>
        <w:rPr>
          <w:sz w:val="24"/>
          <w:szCs w:val="24"/>
        </w:rPr>
        <w:t xml:space="preserve">                                                                           </w:t>
      </w:r>
    </w:p>
    <w:p w14:paraId="77CAEBCC" w14:textId="77777777" w:rsidR="00074A3E" w:rsidRDefault="00074A3E">
      <w:pPr>
        <w:rPr>
          <w:sz w:val="24"/>
          <w:szCs w:val="24"/>
        </w:rPr>
      </w:pPr>
    </w:p>
    <w:p w14:paraId="3EC4DEF4" w14:textId="77777777" w:rsidR="00074A3E" w:rsidRDefault="00074A3E">
      <w:pPr>
        <w:rPr>
          <w:sz w:val="24"/>
          <w:szCs w:val="24"/>
        </w:rPr>
      </w:pPr>
    </w:p>
    <w:p w14:paraId="21AA1B92" w14:textId="77777777" w:rsidR="00074A3E" w:rsidRDefault="00D279F3">
      <w:pPr>
        <w:spacing w:after="0"/>
        <w:jc w:val="center"/>
        <w:rPr>
          <w:sz w:val="24"/>
          <w:szCs w:val="24"/>
        </w:rPr>
      </w:pPr>
      <w:r>
        <w:rPr>
          <w:sz w:val="24"/>
          <w:szCs w:val="24"/>
        </w:rPr>
        <w:t xml:space="preserve">                                                   </w:t>
      </w:r>
    </w:p>
    <w:p w14:paraId="15F07D38" w14:textId="77777777" w:rsidR="00074A3E" w:rsidRDefault="00074A3E">
      <w:pPr>
        <w:spacing w:after="0"/>
        <w:jc w:val="center"/>
        <w:rPr>
          <w:sz w:val="20"/>
          <w:szCs w:val="20"/>
        </w:rPr>
      </w:pPr>
    </w:p>
    <w:p w14:paraId="46008444" w14:textId="77777777" w:rsidR="00074A3E" w:rsidRDefault="00D279F3">
      <w:pPr>
        <w:spacing w:after="0"/>
        <w:jc w:val="center"/>
        <w:rPr>
          <w:sz w:val="20"/>
          <w:szCs w:val="20"/>
        </w:rPr>
      </w:pPr>
      <w:r>
        <w:rPr>
          <w:sz w:val="20"/>
          <w:szCs w:val="20"/>
        </w:rPr>
        <w:t>Fuente</w:t>
      </w:r>
      <w:r w:rsidR="00070B34">
        <w:rPr>
          <w:sz w:val="20"/>
          <w:szCs w:val="20"/>
        </w:rPr>
        <w:t>: Instituto</w:t>
      </w:r>
      <w:r>
        <w:rPr>
          <w:sz w:val="20"/>
          <w:szCs w:val="20"/>
        </w:rPr>
        <w:t xml:space="preserve"> del Cemento de Hormigón (ICH), 2010.</w:t>
      </w:r>
    </w:p>
    <w:p w14:paraId="1CDF0404" w14:textId="77777777" w:rsidR="00074A3E" w:rsidRDefault="00074A3E">
      <w:pPr>
        <w:spacing w:after="0"/>
        <w:jc w:val="center"/>
        <w:rPr>
          <w:sz w:val="20"/>
          <w:szCs w:val="20"/>
        </w:rPr>
      </w:pPr>
    </w:p>
    <w:p w14:paraId="32A9C2BA" w14:textId="77777777" w:rsidR="00074A3E" w:rsidRPr="00070B34" w:rsidRDefault="00D279F3" w:rsidP="00070B34">
      <w:pPr>
        <w:numPr>
          <w:ilvl w:val="1"/>
          <w:numId w:val="3"/>
        </w:numPr>
        <w:pBdr>
          <w:top w:val="nil"/>
          <w:left w:val="nil"/>
          <w:bottom w:val="nil"/>
          <w:right w:val="nil"/>
          <w:between w:val="nil"/>
        </w:pBdr>
        <w:spacing w:before="200" w:after="200" w:line="276" w:lineRule="auto"/>
        <w:ind w:left="567"/>
        <w:rPr>
          <w:b/>
          <w:color w:val="44546A"/>
          <w:sz w:val="24"/>
          <w:szCs w:val="24"/>
        </w:rPr>
      </w:pPr>
      <w:r w:rsidRPr="00070B34">
        <w:rPr>
          <w:b/>
          <w:color w:val="44546A"/>
          <w:sz w:val="24"/>
          <w:szCs w:val="24"/>
        </w:rPr>
        <w:t>Replanteo de las dos primeras hiladas</w:t>
      </w:r>
    </w:p>
    <w:p w14:paraId="35A03908" w14:textId="77777777" w:rsidR="00074A3E" w:rsidRDefault="00D279F3">
      <w:pPr>
        <w:jc w:val="both"/>
        <w:rPr>
          <w:sz w:val="24"/>
          <w:szCs w:val="24"/>
        </w:rPr>
      </w:pPr>
      <w:r>
        <w:rPr>
          <w:sz w:val="24"/>
          <w:szCs w:val="24"/>
        </w:rPr>
        <w:t>Realizada la limpieza del sobrecimiento, el albañil a cargo de la cuadrilla debe ubicar los ejes de muros y trazar los vanos de puertas y ventanas, en donde se deben colocar los premarcos metálicos con las dimensiones finales de los vanos. Además, debe definir cómo realizar la confección de singularidades, tales como esquinas (encuentros en L), encuentros medianeros con muros perimetrales (encuentros en T) o muros cuyo ancho requiere</w:t>
      </w:r>
      <w:r w:rsidR="00070B34">
        <w:rPr>
          <w:sz w:val="24"/>
          <w:szCs w:val="24"/>
        </w:rPr>
        <w:t>n</w:t>
      </w:r>
      <w:r>
        <w:rPr>
          <w:sz w:val="24"/>
          <w:szCs w:val="24"/>
        </w:rPr>
        <w:t xml:space="preserve"> de cortes especiales de ladrillos. Para definir la modulación y verificarla, el albañil genera una plantilla, colocando los ladrillos de la primera hilada sobre el sobrecimiento, sin mortero, separándolas entre sí de acuerdo con el espesor de la llaga definida por el arquitecto.</w:t>
      </w:r>
    </w:p>
    <w:p w14:paraId="5EB8AB1E" w14:textId="77777777" w:rsidR="00074A3E" w:rsidRDefault="00D279F3">
      <w:pPr>
        <w:jc w:val="center"/>
        <w:rPr>
          <w:b/>
          <w:color w:val="00953A"/>
          <w:sz w:val="20"/>
          <w:szCs w:val="20"/>
        </w:rPr>
      </w:pPr>
      <w:r>
        <w:rPr>
          <w:b/>
          <w:color w:val="00953A"/>
          <w:sz w:val="20"/>
          <w:szCs w:val="20"/>
        </w:rPr>
        <w:t>Figura 23: Replanteo de la primera hilada</w:t>
      </w:r>
    </w:p>
    <w:p w14:paraId="6D89751D" w14:textId="77777777" w:rsidR="00074A3E" w:rsidRDefault="00D279F3">
      <w:pPr>
        <w:rPr>
          <w:sz w:val="24"/>
          <w:szCs w:val="24"/>
        </w:rPr>
      </w:pPr>
      <w:r>
        <w:rPr>
          <w:noProof/>
        </w:rPr>
        <w:drawing>
          <wp:anchor distT="0" distB="0" distL="0" distR="0" simplePos="0" relativeHeight="251686912" behindDoc="0" locked="0" layoutInCell="1" hidden="0" allowOverlap="1" wp14:anchorId="5F805329" wp14:editId="59033252">
            <wp:simplePos x="0" y="0"/>
            <wp:positionH relativeFrom="column">
              <wp:posOffset>1350645</wp:posOffset>
            </wp:positionH>
            <wp:positionV relativeFrom="paragraph">
              <wp:posOffset>5080</wp:posOffset>
            </wp:positionV>
            <wp:extent cx="2823735" cy="2171700"/>
            <wp:effectExtent l="0" t="0" r="0" b="0"/>
            <wp:wrapSquare wrapText="bothSides" distT="0" distB="0" distL="0" distR="0"/>
            <wp:docPr id="8424"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31"/>
                    <a:srcRect l="36208" t="61092" r="39385" b="5523"/>
                    <a:stretch>
                      <a:fillRect/>
                    </a:stretch>
                  </pic:blipFill>
                  <pic:spPr>
                    <a:xfrm>
                      <a:off x="0" y="0"/>
                      <a:ext cx="2823735" cy="2171700"/>
                    </a:xfrm>
                    <a:prstGeom prst="rect">
                      <a:avLst/>
                    </a:prstGeom>
                    <a:ln/>
                  </pic:spPr>
                </pic:pic>
              </a:graphicData>
            </a:graphic>
          </wp:anchor>
        </w:drawing>
      </w:r>
    </w:p>
    <w:p w14:paraId="4D5EC3DC" w14:textId="77777777" w:rsidR="00074A3E" w:rsidRDefault="00074A3E">
      <w:pPr>
        <w:rPr>
          <w:sz w:val="24"/>
          <w:szCs w:val="24"/>
        </w:rPr>
      </w:pPr>
    </w:p>
    <w:p w14:paraId="478C9F2C" w14:textId="77777777" w:rsidR="00074A3E" w:rsidRDefault="00074A3E">
      <w:pPr>
        <w:rPr>
          <w:sz w:val="24"/>
          <w:szCs w:val="24"/>
        </w:rPr>
      </w:pPr>
    </w:p>
    <w:p w14:paraId="78C32310" w14:textId="77777777" w:rsidR="00074A3E" w:rsidRDefault="00074A3E">
      <w:pPr>
        <w:rPr>
          <w:sz w:val="24"/>
          <w:szCs w:val="24"/>
        </w:rPr>
      </w:pPr>
    </w:p>
    <w:p w14:paraId="712512F9" w14:textId="77777777" w:rsidR="00074A3E" w:rsidRDefault="00074A3E">
      <w:pPr>
        <w:rPr>
          <w:sz w:val="24"/>
          <w:szCs w:val="24"/>
        </w:rPr>
      </w:pPr>
    </w:p>
    <w:p w14:paraId="3655C588" w14:textId="77777777" w:rsidR="00074A3E" w:rsidRDefault="00074A3E">
      <w:pPr>
        <w:rPr>
          <w:sz w:val="24"/>
          <w:szCs w:val="24"/>
        </w:rPr>
      </w:pPr>
    </w:p>
    <w:p w14:paraId="1387BB9D" w14:textId="77777777" w:rsidR="00074A3E" w:rsidRDefault="00074A3E">
      <w:pPr>
        <w:rPr>
          <w:sz w:val="24"/>
          <w:szCs w:val="24"/>
        </w:rPr>
      </w:pPr>
    </w:p>
    <w:p w14:paraId="59353B45" w14:textId="77777777" w:rsidR="00070B34" w:rsidRDefault="00070B34" w:rsidP="00070B34">
      <w:pPr>
        <w:jc w:val="center"/>
        <w:rPr>
          <w:sz w:val="20"/>
          <w:szCs w:val="20"/>
        </w:rPr>
      </w:pPr>
    </w:p>
    <w:p w14:paraId="6A2F999C" w14:textId="77777777" w:rsidR="00074A3E" w:rsidRDefault="00070B34" w:rsidP="00070B34">
      <w:pPr>
        <w:jc w:val="center"/>
        <w:rPr>
          <w:sz w:val="20"/>
          <w:szCs w:val="20"/>
        </w:rPr>
      </w:pPr>
      <w:r>
        <w:rPr>
          <w:sz w:val="20"/>
          <w:szCs w:val="20"/>
        </w:rPr>
        <w:t xml:space="preserve">Fuente: </w:t>
      </w:r>
      <w:r w:rsidR="00D279F3">
        <w:rPr>
          <w:sz w:val="20"/>
          <w:szCs w:val="20"/>
        </w:rPr>
        <w:t>Instituto del Cemento de Hormigón</w:t>
      </w:r>
      <w:r>
        <w:rPr>
          <w:sz w:val="20"/>
          <w:szCs w:val="20"/>
        </w:rPr>
        <w:t xml:space="preserve"> (ICH), 2010</w:t>
      </w:r>
    </w:p>
    <w:p w14:paraId="3F24E3D1" w14:textId="77777777" w:rsidR="00074A3E" w:rsidRDefault="00074A3E">
      <w:pPr>
        <w:rPr>
          <w:sz w:val="24"/>
          <w:szCs w:val="24"/>
        </w:rPr>
      </w:pPr>
    </w:p>
    <w:p w14:paraId="0544A338" w14:textId="77777777" w:rsidR="00074A3E" w:rsidRDefault="00D279F3">
      <w:pPr>
        <w:jc w:val="both"/>
        <w:rPr>
          <w:sz w:val="24"/>
          <w:szCs w:val="24"/>
        </w:rPr>
      </w:pPr>
      <w:r>
        <w:rPr>
          <w:sz w:val="24"/>
          <w:szCs w:val="24"/>
        </w:rPr>
        <w:lastRenderedPageBreak/>
        <w:t>En la segunda hilada, el albañil puede ubicar los ladrillos que tienen cortes a mitad o especiales, asegurando de esta manera, una traba homogénea en todo el muro.</w:t>
      </w:r>
    </w:p>
    <w:p w14:paraId="35364A1A" w14:textId="77777777" w:rsidR="00074A3E" w:rsidRDefault="00D279F3">
      <w:pPr>
        <w:jc w:val="both"/>
        <w:rPr>
          <w:sz w:val="24"/>
          <w:szCs w:val="24"/>
        </w:rPr>
      </w:pPr>
      <w:r>
        <w:rPr>
          <w:sz w:val="24"/>
          <w:szCs w:val="24"/>
        </w:rPr>
        <w:t>Definida la modulación de las hiladas, es altamente recomendable colocar tubos de PVC de 40</w:t>
      </w:r>
      <w:r w:rsidR="00070B34">
        <w:rPr>
          <w:sz w:val="24"/>
          <w:szCs w:val="24"/>
        </w:rPr>
        <w:t xml:space="preserve"> mm</w:t>
      </w:r>
      <w:r>
        <w:rPr>
          <w:sz w:val="24"/>
          <w:szCs w:val="24"/>
        </w:rPr>
        <w:t xml:space="preserve"> a 50 mm de diámetro y un largo entre 40 cm y 60 cm, en cada uno de los tensores de la albañilería.</w:t>
      </w:r>
    </w:p>
    <w:p w14:paraId="7EC5881B" w14:textId="77777777" w:rsidR="00074A3E" w:rsidRDefault="00D279F3">
      <w:pPr>
        <w:jc w:val="both"/>
        <w:rPr>
          <w:sz w:val="24"/>
          <w:szCs w:val="24"/>
        </w:rPr>
      </w:pPr>
      <w:r>
        <w:rPr>
          <w:sz w:val="24"/>
          <w:szCs w:val="24"/>
        </w:rPr>
        <w:t>Esto se realiza porque existen dos soluciones para rellenar los huecos de los tensores de los ladrillos, pero debe ser especificada en el plano de estructura del proyecto.</w:t>
      </w:r>
    </w:p>
    <w:p w14:paraId="7B036AA4" w14:textId="77777777" w:rsidR="00074A3E" w:rsidRPr="002A257E" w:rsidRDefault="00D279F3" w:rsidP="00070B34">
      <w:pPr>
        <w:numPr>
          <w:ilvl w:val="1"/>
          <w:numId w:val="3"/>
        </w:numPr>
        <w:pBdr>
          <w:top w:val="nil"/>
          <w:left w:val="nil"/>
          <w:bottom w:val="nil"/>
          <w:right w:val="nil"/>
          <w:between w:val="nil"/>
        </w:pBdr>
        <w:spacing w:before="200" w:after="200" w:line="276" w:lineRule="auto"/>
        <w:ind w:left="567"/>
        <w:rPr>
          <w:b/>
          <w:color w:val="44546A"/>
          <w:sz w:val="24"/>
          <w:szCs w:val="24"/>
        </w:rPr>
      </w:pPr>
      <w:r w:rsidRPr="002A257E">
        <w:rPr>
          <w:b/>
          <w:color w:val="44546A"/>
          <w:sz w:val="24"/>
          <w:szCs w:val="24"/>
        </w:rPr>
        <w:t>Preparación del llenado de huecos de tensores</w:t>
      </w:r>
    </w:p>
    <w:p w14:paraId="4D1F1914" w14:textId="77777777" w:rsidR="00074A3E" w:rsidRDefault="00D279F3">
      <w:pPr>
        <w:jc w:val="both"/>
        <w:rPr>
          <w:sz w:val="24"/>
          <w:szCs w:val="24"/>
        </w:rPr>
      </w:pPr>
      <w:r>
        <w:rPr>
          <w:b/>
          <w:color w:val="00953A"/>
          <w:sz w:val="24"/>
          <w:szCs w:val="24"/>
        </w:rPr>
        <w:t>Uso de mortero de pega como relleno de los tensores:</w:t>
      </w:r>
      <w:r>
        <w:rPr>
          <w:color w:val="00953A"/>
          <w:sz w:val="24"/>
          <w:szCs w:val="24"/>
        </w:rPr>
        <w:t xml:space="preserve"> </w:t>
      </w:r>
      <w:r>
        <w:rPr>
          <w:sz w:val="24"/>
          <w:szCs w:val="24"/>
        </w:rPr>
        <w:t xml:space="preserve">En este caso, el mortero de relleno se puede compactar en forma simultánea a la confección de cada hilada o bien se puede llegar hasta una altura máxima de 25,0 cm de muro. En cualquier caso, se deben retirar los tubos y luego compactar el mortero. </w:t>
      </w:r>
    </w:p>
    <w:p w14:paraId="3D11E5B7" w14:textId="77777777" w:rsidR="00074A3E" w:rsidRDefault="00D279F3">
      <w:pPr>
        <w:jc w:val="both"/>
        <w:rPr>
          <w:sz w:val="24"/>
          <w:szCs w:val="24"/>
        </w:rPr>
      </w:pPr>
      <w:r>
        <w:rPr>
          <w:b/>
          <w:color w:val="00953A"/>
          <w:sz w:val="24"/>
          <w:szCs w:val="24"/>
        </w:rPr>
        <w:t>Uso de hormigón como relleno de los tensores:</w:t>
      </w:r>
      <w:r>
        <w:rPr>
          <w:color w:val="00953A"/>
          <w:sz w:val="24"/>
          <w:szCs w:val="24"/>
        </w:rPr>
        <w:t xml:space="preserve"> </w:t>
      </w:r>
      <w:r>
        <w:rPr>
          <w:sz w:val="24"/>
          <w:szCs w:val="24"/>
        </w:rPr>
        <w:t>Si se ha especificado esta solución, los tubos de PVC cumplen la función de evitar que el mortero de pega penetre en los huecos de los ladrillos por donde pasan los tensores, se retiran los tubos de PVC y se rellena con un hormigón especial.</w:t>
      </w:r>
    </w:p>
    <w:p w14:paraId="72A661F6" w14:textId="77777777" w:rsidR="00074A3E" w:rsidRDefault="00D279F3">
      <w:pPr>
        <w:jc w:val="center"/>
        <w:rPr>
          <w:b/>
          <w:color w:val="00953A"/>
          <w:sz w:val="20"/>
          <w:szCs w:val="20"/>
        </w:rPr>
      </w:pPr>
      <w:r>
        <w:rPr>
          <w:b/>
          <w:color w:val="00953A"/>
          <w:sz w:val="20"/>
          <w:szCs w:val="20"/>
        </w:rPr>
        <w:t>Figura 24: Relleno de tensores</w:t>
      </w:r>
    </w:p>
    <w:p w14:paraId="74091B51" w14:textId="77777777" w:rsidR="00074A3E" w:rsidRDefault="00D279F3">
      <w:pPr>
        <w:rPr>
          <w:sz w:val="24"/>
          <w:szCs w:val="24"/>
        </w:rPr>
      </w:pPr>
      <w:r>
        <w:rPr>
          <w:noProof/>
        </w:rPr>
        <w:drawing>
          <wp:anchor distT="0" distB="0" distL="0" distR="0" simplePos="0" relativeHeight="251687936" behindDoc="0" locked="0" layoutInCell="1" hidden="0" allowOverlap="1" wp14:anchorId="6AAE593D" wp14:editId="3DA2771D">
            <wp:simplePos x="0" y="0"/>
            <wp:positionH relativeFrom="column">
              <wp:posOffset>527685</wp:posOffset>
            </wp:positionH>
            <wp:positionV relativeFrom="paragraph">
              <wp:posOffset>17780</wp:posOffset>
            </wp:positionV>
            <wp:extent cx="4381500" cy="2190750"/>
            <wp:effectExtent l="0" t="0" r="0" b="0"/>
            <wp:wrapSquare wrapText="bothSides" distT="0" distB="0" distL="0" distR="0"/>
            <wp:docPr id="841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2"/>
                    <a:srcRect l="30465" t="35748" r="29658" b="28787"/>
                    <a:stretch>
                      <a:fillRect/>
                    </a:stretch>
                  </pic:blipFill>
                  <pic:spPr>
                    <a:xfrm>
                      <a:off x="0" y="0"/>
                      <a:ext cx="4381500" cy="2190750"/>
                    </a:xfrm>
                    <a:prstGeom prst="rect">
                      <a:avLst/>
                    </a:prstGeom>
                    <a:ln/>
                  </pic:spPr>
                </pic:pic>
              </a:graphicData>
            </a:graphic>
          </wp:anchor>
        </w:drawing>
      </w:r>
    </w:p>
    <w:p w14:paraId="1C69E37F" w14:textId="77777777" w:rsidR="00074A3E" w:rsidRDefault="00074A3E">
      <w:pPr>
        <w:rPr>
          <w:sz w:val="24"/>
          <w:szCs w:val="24"/>
        </w:rPr>
      </w:pPr>
    </w:p>
    <w:p w14:paraId="2549365C" w14:textId="77777777" w:rsidR="00074A3E" w:rsidRDefault="00074A3E">
      <w:pPr>
        <w:rPr>
          <w:sz w:val="24"/>
          <w:szCs w:val="24"/>
        </w:rPr>
      </w:pPr>
    </w:p>
    <w:p w14:paraId="04B73C3F" w14:textId="77777777" w:rsidR="00074A3E" w:rsidRDefault="00074A3E">
      <w:pPr>
        <w:rPr>
          <w:sz w:val="24"/>
          <w:szCs w:val="24"/>
        </w:rPr>
      </w:pPr>
    </w:p>
    <w:p w14:paraId="048EE1AE" w14:textId="77777777" w:rsidR="00074A3E" w:rsidRDefault="00074A3E">
      <w:pPr>
        <w:rPr>
          <w:sz w:val="24"/>
          <w:szCs w:val="24"/>
        </w:rPr>
      </w:pPr>
    </w:p>
    <w:p w14:paraId="78748ACD" w14:textId="77777777" w:rsidR="00074A3E" w:rsidRDefault="00074A3E">
      <w:pPr>
        <w:rPr>
          <w:sz w:val="24"/>
          <w:szCs w:val="24"/>
        </w:rPr>
      </w:pPr>
    </w:p>
    <w:p w14:paraId="29FDDC53" w14:textId="77777777" w:rsidR="00074A3E" w:rsidRDefault="00074A3E">
      <w:pPr>
        <w:rPr>
          <w:sz w:val="24"/>
          <w:szCs w:val="24"/>
        </w:rPr>
      </w:pPr>
    </w:p>
    <w:p w14:paraId="0AFA2DC1" w14:textId="77777777" w:rsidR="00074A3E" w:rsidRDefault="00074A3E">
      <w:pPr>
        <w:widowControl w:val="0"/>
        <w:spacing w:line="240" w:lineRule="auto"/>
        <w:jc w:val="center"/>
        <w:rPr>
          <w:sz w:val="20"/>
          <w:szCs w:val="20"/>
        </w:rPr>
      </w:pPr>
    </w:p>
    <w:p w14:paraId="3AB9F12C" w14:textId="77777777" w:rsidR="00074A3E" w:rsidRDefault="00D279F3">
      <w:pPr>
        <w:widowControl w:val="0"/>
        <w:spacing w:line="240" w:lineRule="auto"/>
        <w:jc w:val="center"/>
        <w:rPr>
          <w:sz w:val="20"/>
          <w:szCs w:val="20"/>
        </w:rPr>
      </w:pPr>
      <w:r>
        <w:rPr>
          <w:sz w:val="20"/>
          <w:szCs w:val="20"/>
        </w:rPr>
        <w:t>Fuente</w:t>
      </w:r>
      <w:r w:rsidR="00070B34">
        <w:rPr>
          <w:sz w:val="20"/>
          <w:szCs w:val="20"/>
        </w:rPr>
        <w:t>: Instituto</w:t>
      </w:r>
      <w:r>
        <w:rPr>
          <w:sz w:val="20"/>
          <w:szCs w:val="20"/>
        </w:rPr>
        <w:t xml:space="preserve"> del Cemento de Hormigón (ICH), 2010.</w:t>
      </w:r>
      <w:r>
        <w:br w:type="page"/>
      </w:r>
    </w:p>
    <w:p w14:paraId="0A65F756" w14:textId="77777777" w:rsidR="00074A3E" w:rsidRPr="00070B34" w:rsidRDefault="00D279F3" w:rsidP="00070B34">
      <w:pPr>
        <w:numPr>
          <w:ilvl w:val="1"/>
          <w:numId w:val="3"/>
        </w:numPr>
        <w:pBdr>
          <w:top w:val="nil"/>
          <w:left w:val="nil"/>
          <w:bottom w:val="nil"/>
          <w:right w:val="nil"/>
          <w:between w:val="nil"/>
        </w:pBdr>
        <w:spacing w:after="200" w:line="276" w:lineRule="auto"/>
        <w:ind w:left="567"/>
        <w:rPr>
          <w:b/>
          <w:color w:val="44546A"/>
          <w:sz w:val="24"/>
          <w:szCs w:val="24"/>
        </w:rPr>
      </w:pPr>
      <w:r w:rsidRPr="00070B34">
        <w:rPr>
          <w:b/>
          <w:color w:val="44546A"/>
          <w:sz w:val="24"/>
          <w:szCs w:val="24"/>
        </w:rPr>
        <w:lastRenderedPageBreak/>
        <w:t>Confección de la primera y segunda hilada</w:t>
      </w:r>
    </w:p>
    <w:p w14:paraId="04CE4343" w14:textId="77777777" w:rsidR="00074A3E" w:rsidRDefault="00D279F3">
      <w:pPr>
        <w:jc w:val="both"/>
        <w:rPr>
          <w:sz w:val="24"/>
          <w:szCs w:val="24"/>
        </w:rPr>
      </w:pPr>
      <w:r>
        <w:rPr>
          <w:sz w:val="24"/>
          <w:szCs w:val="24"/>
        </w:rPr>
        <w:t xml:space="preserve">Para la confección de la primera hilada, se procede a colocar el primer tendel, que corresponde a la primera capa de mortero que está en contacto entre el sobrecimiento y la primera hilada de ladrillos. Este permite absorber las irregularidades o desniveles que </w:t>
      </w:r>
      <w:r w:rsidR="002A257E">
        <w:rPr>
          <w:sz w:val="24"/>
          <w:szCs w:val="24"/>
        </w:rPr>
        <w:t xml:space="preserve">puedan estar en </w:t>
      </w:r>
      <w:r>
        <w:rPr>
          <w:sz w:val="24"/>
          <w:szCs w:val="24"/>
        </w:rPr>
        <w:t>el sobrecimiento, pero su espesor no debe sobrepasar los 20mm.</w:t>
      </w:r>
    </w:p>
    <w:p w14:paraId="77F70A79" w14:textId="77777777" w:rsidR="00074A3E" w:rsidRDefault="00D279F3">
      <w:pPr>
        <w:jc w:val="both"/>
        <w:rPr>
          <w:sz w:val="24"/>
          <w:szCs w:val="24"/>
        </w:rPr>
      </w:pPr>
      <w:r>
        <w:rPr>
          <w:sz w:val="24"/>
          <w:szCs w:val="24"/>
        </w:rPr>
        <w:t>Se recomienda que el mortero de pega de la primera hilada tenga incorporado un aditivo impermeabilizante, para evitar la humedad que pudiese ascender por capilaridad desde el sobrecimiento.</w:t>
      </w:r>
    </w:p>
    <w:p w14:paraId="5B59B971" w14:textId="77777777" w:rsidR="00074A3E" w:rsidRDefault="00D279F3">
      <w:pPr>
        <w:jc w:val="center"/>
        <w:rPr>
          <w:b/>
          <w:color w:val="00953A"/>
          <w:sz w:val="20"/>
          <w:szCs w:val="20"/>
        </w:rPr>
      </w:pPr>
      <w:r>
        <w:rPr>
          <w:b/>
          <w:color w:val="00953A"/>
          <w:sz w:val="20"/>
          <w:szCs w:val="20"/>
        </w:rPr>
        <w:t>Figura 25: Confección de la primera hilada</w:t>
      </w:r>
      <w:r>
        <w:rPr>
          <w:noProof/>
        </w:rPr>
        <w:drawing>
          <wp:anchor distT="0" distB="0" distL="0" distR="0" simplePos="0" relativeHeight="251688960" behindDoc="0" locked="0" layoutInCell="1" hidden="0" allowOverlap="1" wp14:anchorId="1CC07A57" wp14:editId="1F22172D">
            <wp:simplePos x="0" y="0"/>
            <wp:positionH relativeFrom="column">
              <wp:posOffset>701040</wp:posOffset>
            </wp:positionH>
            <wp:positionV relativeFrom="paragraph">
              <wp:posOffset>200025</wp:posOffset>
            </wp:positionV>
            <wp:extent cx="4214119" cy="1771650"/>
            <wp:effectExtent l="0" t="0" r="0" b="0"/>
            <wp:wrapSquare wrapText="bothSides" distT="0" distB="0" distL="0" distR="0"/>
            <wp:docPr id="8417"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33"/>
                    <a:srcRect l="29031" t="40287" r="31891" b="30489"/>
                    <a:stretch>
                      <a:fillRect/>
                    </a:stretch>
                  </pic:blipFill>
                  <pic:spPr>
                    <a:xfrm>
                      <a:off x="0" y="0"/>
                      <a:ext cx="4214119" cy="1771650"/>
                    </a:xfrm>
                    <a:prstGeom prst="rect">
                      <a:avLst/>
                    </a:prstGeom>
                    <a:ln/>
                  </pic:spPr>
                </pic:pic>
              </a:graphicData>
            </a:graphic>
          </wp:anchor>
        </w:drawing>
      </w:r>
    </w:p>
    <w:p w14:paraId="1C2C1D10" w14:textId="77777777" w:rsidR="00074A3E" w:rsidRDefault="00074A3E">
      <w:pPr>
        <w:rPr>
          <w:sz w:val="24"/>
          <w:szCs w:val="24"/>
        </w:rPr>
      </w:pPr>
    </w:p>
    <w:p w14:paraId="6363AFB3" w14:textId="77777777" w:rsidR="00074A3E" w:rsidRDefault="00074A3E">
      <w:pPr>
        <w:rPr>
          <w:sz w:val="24"/>
          <w:szCs w:val="24"/>
        </w:rPr>
      </w:pPr>
    </w:p>
    <w:p w14:paraId="02584B69" w14:textId="77777777" w:rsidR="00074A3E" w:rsidRDefault="00074A3E">
      <w:pPr>
        <w:rPr>
          <w:sz w:val="24"/>
          <w:szCs w:val="24"/>
        </w:rPr>
      </w:pPr>
    </w:p>
    <w:p w14:paraId="1051A568" w14:textId="77777777" w:rsidR="00074A3E" w:rsidRDefault="00074A3E">
      <w:pPr>
        <w:rPr>
          <w:sz w:val="24"/>
          <w:szCs w:val="24"/>
        </w:rPr>
      </w:pPr>
    </w:p>
    <w:p w14:paraId="27434B58" w14:textId="77777777" w:rsidR="00074A3E" w:rsidRDefault="00074A3E">
      <w:pPr>
        <w:rPr>
          <w:sz w:val="24"/>
          <w:szCs w:val="24"/>
        </w:rPr>
      </w:pPr>
    </w:p>
    <w:p w14:paraId="5BAE412A" w14:textId="77777777" w:rsidR="00074A3E" w:rsidRDefault="00074A3E">
      <w:pPr>
        <w:rPr>
          <w:sz w:val="24"/>
          <w:szCs w:val="24"/>
        </w:rPr>
      </w:pPr>
    </w:p>
    <w:p w14:paraId="4706CC10" w14:textId="77777777" w:rsidR="00074A3E" w:rsidRDefault="00D279F3">
      <w:pPr>
        <w:widowControl w:val="0"/>
        <w:spacing w:line="240" w:lineRule="auto"/>
        <w:jc w:val="center"/>
        <w:rPr>
          <w:sz w:val="24"/>
          <w:szCs w:val="24"/>
        </w:rPr>
      </w:pPr>
      <w:r>
        <w:rPr>
          <w:sz w:val="20"/>
          <w:szCs w:val="20"/>
        </w:rPr>
        <w:t>Fuente</w:t>
      </w:r>
      <w:r w:rsidR="00070B34">
        <w:rPr>
          <w:sz w:val="20"/>
          <w:szCs w:val="20"/>
        </w:rPr>
        <w:t>: Instituto</w:t>
      </w:r>
      <w:r>
        <w:rPr>
          <w:sz w:val="20"/>
          <w:szCs w:val="20"/>
        </w:rPr>
        <w:t xml:space="preserve"> del Cemento de Hormigón (ICH), 2010.</w:t>
      </w:r>
    </w:p>
    <w:p w14:paraId="6ACF598D" w14:textId="77777777" w:rsidR="00074A3E" w:rsidRDefault="00D279F3">
      <w:pPr>
        <w:spacing w:before="200"/>
        <w:jc w:val="both"/>
        <w:rPr>
          <w:sz w:val="24"/>
          <w:szCs w:val="24"/>
        </w:rPr>
      </w:pPr>
      <w:r>
        <w:rPr>
          <w:sz w:val="24"/>
          <w:szCs w:val="24"/>
        </w:rPr>
        <w:t xml:space="preserve">Luego de colocada esta primera capa de mortero, el albañil </w:t>
      </w:r>
      <w:r w:rsidR="002A257E">
        <w:rPr>
          <w:sz w:val="24"/>
          <w:szCs w:val="24"/>
        </w:rPr>
        <w:t>instala</w:t>
      </w:r>
      <w:r>
        <w:rPr>
          <w:sz w:val="24"/>
          <w:szCs w:val="24"/>
        </w:rPr>
        <w:t xml:space="preserve"> la primera hilada de ladrillo</w:t>
      </w:r>
      <w:r w:rsidR="002A257E">
        <w:rPr>
          <w:sz w:val="24"/>
          <w:szCs w:val="24"/>
        </w:rPr>
        <w:t>s</w:t>
      </w:r>
      <w:r>
        <w:rPr>
          <w:sz w:val="24"/>
          <w:szCs w:val="24"/>
        </w:rPr>
        <w:t xml:space="preserve"> (humedecidos previamente), llamada también </w:t>
      </w:r>
      <w:r w:rsidRPr="002A257E">
        <w:rPr>
          <w:b/>
          <w:color w:val="00953A"/>
          <w:sz w:val="24"/>
          <w:szCs w:val="24"/>
        </w:rPr>
        <w:t>hilada patrón</w:t>
      </w:r>
      <w:r>
        <w:rPr>
          <w:sz w:val="24"/>
          <w:szCs w:val="24"/>
        </w:rPr>
        <w:t>, en la que se distribuyen y ajustan los ladrillos y la medida de las llagas, a lo largo del muro.</w:t>
      </w:r>
    </w:p>
    <w:p w14:paraId="2FAB6AF6" w14:textId="77777777" w:rsidR="00074A3E" w:rsidRDefault="00D279F3">
      <w:pPr>
        <w:jc w:val="center"/>
        <w:rPr>
          <w:b/>
          <w:color w:val="00953A"/>
          <w:sz w:val="20"/>
          <w:szCs w:val="20"/>
        </w:rPr>
      </w:pPr>
      <w:r>
        <w:rPr>
          <w:b/>
          <w:color w:val="00953A"/>
          <w:sz w:val="20"/>
          <w:szCs w:val="20"/>
        </w:rPr>
        <w:t xml:space="preserve">Figura 26: </w:t>
      </w:r>
      <w:r w:rsidRPr="002A257E">
        <w:rPr>
          <w:b/>
          <w:color w:val="00953A"/>
          <w:sz w:val="20"/>
          <w:szCs w:val="20"/>
        </w:rPr>
        <w:t>Confección hilada</w:t>
      </w:r>
      <w:r>
        <w:rPr>
          <w:b/>
          <w:color w:val="00953A"/>
          <w:sz w:val="20"/>
          <w:szCs w:val="20"/>
        </w:rPr>
        <w:t xml:space="preserve"> patrón</w:t>
      </w:r>
    </w:p>
    <w:p w14:paraId="5E333934" w14:textId="77777777" w:rsidR="00074A3E" w:rsidRDefault="00D279F3">
      <w:pPr>
        <w:jc w:val="both"/>
        <w:rPr>
          <w:sz w:val="24"/>
          <w:szCs w:val="24"/>
        </w:rPr>
      </w:pPr>
      <w:r>
        <w:rPr>
          <w:noProof/>
        </w:rPr>
        <w:drawing>
          <wp:anchor distT="0" distB="0" distL="0" distR="0" simplePos="0" relativeHeight="251689984" behindDoc="0" locked="0" layoutInCell="1" hidden="0" allowOverlap="1" wp14:anchorId="79DFDC55" wp14:editId="1C14918E">
            <wp:simplePos x="0" y="0"/>
            <wp:positionH relativeFrom="column">
              <wp:posOffset>1593100</wp:posOffset>
            </wp:positionH>
            <wp:positionV relativeFrom="paragraph">
              <wp:posOffset>23495</wp:posOffset>
            </wp:positionV>
            <wp:extent cx="2425929" cy="1743075"/>
            <wp:effectExtent l="0" t="0" r="0" b="0"/>
            <wp:wrapSquare wrapText="bothSides" distT="0" distB="0" distL="0" distR="0"/>
            <wp:docPr id="839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4"/>
                    <a:srcRect l="37963" t="57594" r="40504" b="14886"/>
                    <a:stretch>
                      <a:fillRect/>
                    </a:stretch>
                  </pic:blipFill>
                  <pic:spPr>
                    <a:xfrm>
                      <a:off x="0" y="0"/>
                      <a:ext cx="2425929" cy="1743075"/>
                    </a:xfrm>
                    <a:prstGeom prst="rect">
                      <a:avLst/>
                    </a:prstGeom>
                    <a:ln/>
                  </pic:spPr>
                </pic:pic>
              </a:graphicData>
            </a:graphic>
          </wp:anchor>
        </w:drawing>
      </w:r>
    </w:p>
    <w:p w14:paraId="6E2677EC" w14:textId="77777777" w:rsidR="00074A3E" w:rsidRDefault="00074A3E">
      <w:pPr>
        <w:jc w:val="both"/>
        <w:rPr>
          <w:sz w:val="24"/>
          <w:szCs w:val="24"/>
        </w:rPr>
      </w:pPr>
    </w:p>
    <w:p w14:paraId="54D3987C" w14:textId="77777777" w:rsidR="00074A3E" w:rsidRDefault="00074A3E">
      <w:pPr>
        <w:jc w:val="both"/>
        <w:rPr>
          <w:sz w:val="24"/>
          <w:szCs w:val="24"/>
        </w:rPr>
      </w:pPr>
    </w:p>
    <w:p w14:paraId="548DC1B6" w14:textId="77777777" w:rsidR="00074A3E" w:rsidRDefault="00074A3E">
      <w:pPr>
        <w:jc w:val="both"/>
        <w:rPr>
          <w:sz w:val="24"/>
          <w:szCs w:val="24"/>
        </w:rPr>
      </w:pPr>
    </w:p>
    <w:p w14:paraId="5D4D35D6" w14:textId="77777777" w:rsidR="00074A3E" w:rsidRDefault="00074A3E">
      <w:pPr>
        <w:jc w:val="both"/>
        <w:rPr>
          <w:sz w:val="24"/>
          <w:szCs w:val="24"/>
        </w:rPr>
      </w:pPr>
    </w:p>
    <w:p w14:paraId="761740F5" w14:textId="77777777" w:rsidR="00074A3E" w:rsidRDefault="00074A3E">
      <w:pPr>
        <w:pBdr>
          <w:top w:val="nil"/>
          <w:left w:val="nil"/>
          <w:bottom w:val="nil"/>
          <w:right w:val="nil"/>
          <w:between w:val="nil"/>
        </w:pBdr>
        <w:spacing w:after="0" w:line="276" w:lineRule="auto"/>
        <w:ind w:left="1440"/>
        <w:jc w:val="both"/>
        <w:rPr>
          <w:b/>
          <w:color w:val="44546A"/>
          <w:sz w:val="24"/>
          <w:szCs w:val="24"/>
        </w:rPr>
      </w:pPr>
    </w:p>
    <w:p w14:paraId="7523FE9F" w14:textId="77777777" w:rsidR="00074A3E" w:rsidRDefault="00074A3E">
      <w:pPr>
        <w:widowControl w:val="0"/>
        <w:spacing w:after="0" w:line="240" w:lineRule="auto"/>
        <w:jc w:val="center"/>
        <w:rPr>
          <w:sz w:val="20"/>
          <w:szCs w:val="20"/>
        </w:rPr>
      </w:pPr>
    </w:p>
    <w:p w14:paraId="00EC1147" w14:textId="77777777" w:rsidR="00074A3E" w:rsidRDefault="00D279F3">
      <w:pPr>
        <w:widowControl w:val="0"/>
        <w:spacing w:line="240" w:lineRule="auto"/>
        <w:jc w:val="center"/>
        <w:rPr>
          <w:sz w:val="20"/>
          <w:szCs w:val="20"/>
        </w:rPr>
      </w:pPr>
      <w:r>
        <w:rPr>
          <w:sz w:val="20"/>
          <w:szCs w:val="20"/>
        </w:rPr>
        <w:t>Fuente</w:t>
      </w:r>
      <w:r w:rsidR="00070B34">
        <w:rPr>
          <w:sz w:val="20"/>
          <w:szCs w:val="20"/>
        </w:rPr>
        <w:t>: Instituto</w:t>
      </w:r>
      <w:r>
        <w:rPr>
          <w:sz w:val="20"/>
          <w:szCs w:val="20"/>
        </w:rPr>
        <w:t xml:space="preserve"> del Cemento de Hormigón (ICH), 2010.</w:t>
      </w:r>
    </w:p>
    <w:p w14:paraId="7B5F797A" w14:textId="77777777" w:rsidR="00074A3E" w:rsidRDefault="00074A3E">
      <w:pPr>
        <w:tabs>
          <w:tab w:val="left" w:pos="1788"/>
        </w:tabs>
        <w:jc w:val="center"/>
        <w:rPr>
          <w:sz w:val="20"/>
          <w:szCs w:val="20"/>
        </w:rPr>
      </w:pPr>
    </w:p>
    <w:p w14:paraId="18C42F5D" w14:textId="77777777" w:rsidR="00074A3E" w:rsidRDefault="00D279F3">
      <w:pPr>
        <w:jc w:val="both"/>
        <w:rPr>
          <w:b/>
          <w:sz w:val="24"/>
          <w:szCs w:val="24"/>
          <w:u w:val="single"/>
        </w:rPr>
      </w:pPr>
      <w:r>
        <w:rPr>
          <w:sz w:val="24"/>
          <w:szCs w:val="24"/>
        </w:rPr>
        <w:lastRenderedPageBreak/>
        <w:t xml:space="preserve">La confección de la segunda hilada inicia con la segunda colocación de mortero, puesto por el albañil sobre los ladrillos de la primera hilada </w:t>
      </w:r>
      <w:r>
        <w:rPr>
          <w:b/>
          <w:color w:val="00953A"/>
          <w:sz w:val="24"/>
          <w:szCs w:val="24"/>
        </w:rPr>
        <w:t>(segundo tendel).</w:t>
      </w:r>
      <w:r>
        <w:rPr>
          <w:color w:val="00953A"/>
          <w:sz w:val="24"/>
          <w:szCs w:val="24"/>
        </w:rPr>
        <w:t xml:space="preserve"> </w:t>
      </w:r>
      <w:r>
        <w:rPr>
          <w:sz w:val="24"/>
          <w:szCs w:val="24"/>
        </w:rPr>
        <w:t>Debe sobrepasar unos centímetros el espesor proyectado, ya que parte de éste es usado para llenar las llagas de la primera hilada.</w:t>
      </w:r>
    </w:p>
    <w:p w14:paraId="3959D355" w14:textId="77777777" w:rsidR="00074A3E" w:rsidRDefault="00D279F3">
      <w:pPr>
        <w:jc w:val="both"/>
        <w:rPr>
          <w:sz w:val="24"/>
          <w:szCs w:val="24"/>
        </w:rPr>
      </w:pPr>
      <w:r>
        <w:rPr>
          <w:sz w:val="24"/>
          <w:szCs w:val="24"/>
        </w:rPr>
        <w:t>Cada una de las llagas de la primera hilada deben rellenarse por completo y además, ser chequeadas por los jefes de obra y profesionales, ya que este es un punto que algunos albañiles descuidan en la ejecución del muro, principalmente preocupados por aumentar el avance. Esto implica que se puede dar el caso donde sólo rellenen las llagas por sus costados, dando al muro un aspecto de terminado, sin embargo esto impacta tanto en la resistencia de la albañilería, como en su impermeabilidad, ya que al quedar un punto central de la llaga sin mortero, se acumula humedad produciendo manchas en los muros, incluso en los ya estucados. Para evitar esto, aparte de llenar muy bien las llagas, éstas se deben compactar por medio del uso de llagueros.</w:t>
      </w:r>
    </w:p>
    <w:p w14:paraId="460D47D5" w14:textId="77777777" w:rsidR="00074A3E" w:rsidRDefault="00D279F3">
      <w:pPr>
        <w:jc w:val="center"/>
        <w:rPr>
          <w:b/>
          <w:color w:val="00953A"/>
          <w:sz w:val="20"/>
          <w:szCs w:val="20"/>
        </w:rPr>
      </w:pPr>
      <w:r>
        <w:rPr>
          <w:b/>
          <w:color w:val="00953A"/>
          <w:sz w:val="20"/>
          <w:szCs w:val="20"/>
        </w:rPr>
        <w:t>Figura 27: Relleno y compactación de llagas</w:t>
      </w:r>
    </w:p>
    <w:p w14:paraId="06899C0F" w14:textId="77777777" w:rsidR="00074A3E" w:rsidRDefault="00D279F3">
      <w:pPr>
        <w:tabs>
          <w:tab w:val="left" w:pos="1788"/>
        </w:tabs>
        <w:jc w:val="center"/>
        <w:rPr>
          <w:sz w:val="20"/>
          <w:szCs w:val="20"/>
        </w:rPr>
      </w:pPr>
      <w:r>
        <w:rPr>
          <w:noProof/>
        </w:rPr>
        <w:drawing>
          <wp:inline distT="0" distB="0" distL="0" distR="0" wp14:anchorId="5C20C4FC" wp14:editId="7031CD90">
            <wp:extent cx="5406291" cy="2061721"/>
            <wp:effectExtent l="0" t="0" r="0" b="0"/>
            <wp:docPr id="8429"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35"/>
                    <a:srcRect l="31103" t="36882" r="31252" b="37583"/>
                    <a:stretch>
                      <a:fillRect/>
                    </a:stretch>
                  </pic:blipFill>
                  <pic:spPr>
                    <a:xfrm>
                      <a:off x="0" y="0"/>
                      <a:ext cx="5406291" cy="2061721"/>
                    </a:xfrm>
                    <a:prstGeom prst="rect">
                      <a:avLst/>
                    </a:prstGeom>
                    <a:ln/>
                  </pic:spPr>
                </pic:pic>
              </a:graphicData>
            </a:graphic>
          </wp:inline>
        </w:drawing>
      </w:r>
    </w:p>
    <w:p w14:paraId="6834B194" w14:textId="77777777" w:rsidR="00074A3E" w:rsidRDefault="00D279F3">
      <w:pPr>
        <w:widowControl w:val="0"/>
        <w:spacing w:line="240" w:lineRule="auto"/>
        <w:jc w:val="center"/>
        <w:rPr>
          <w:sz w:val="20"/>
          <w:szCs w:val="20"/>
        </w:rPr>
      </w:pPr>
      <w:r>
        <w:rPr>
          <w:sz w:val="20"/>
          <w:szCs w:val="20"/>
        </w:rPr>
        <w:t>Fuente</w:t>
      </w:r>
      <w:r w:rsidR="00070B34">
        <w:rPr>
          <w:sz w:val="20"/>
          <w:szCs w:val="20"/>
        </w:rPr>
        <w:t>: Instituto</w:t>
      </w:r>
      <w:r>
        <w:rPr>
          <w:sz w:val="20"/>
          <w:szCs w:val="20"/>
        </w:rPr>
        <w:t xml:space="preserve"> del Cemento de Hormigón (ICH), 2010.</w:t>
      </w:r>
    </w:p>
    <w:p w14:paraId="488D7B91" w14:textId="77777777" w:rsidR="00074A3E" w:rsidRDefault="00D279F3">
      <w:pPr>
        <w:jc w:val="both"/>
        <w:rPr>
          <w:sz w:val="24"/>
          <w:szCs w:val="24"/>
        </w:rPr>
      </w:pPr>
      <w:r>
        <w:rPr>
          <w:sz w:val="24"/>
          <w:szCs w:val="24"/>
        </w:rPr>
        <w:t>La colocación de los ladrillos de la segunda hilada se realiza teniendo como referencia la altura del ladrillo, más el mortero especificado en el escantillón. Además, se debe tener especial cuidado en la colocación de éstos, debiendo asentarlos mediante presión y movimientos longitudinales al muro, logrando acomodarlos a la altura, nivel y ubicación para dar la traba especificada. Esto último se observa claramente al mirar el plomo de las llagas, que deben coincidir hilada por medio cuando se especifica la colocación del ladrillo a media traba.</w:t>
      </w:r>
    </w:p>
    <w:p w14:paraId="76CA4CBA" w14:textId="77777777" w:rsidR="00074A3E" w:rsidRDefault="00D279F3">
      <w:pPr>
        <w:jc w:val="both"/>
        <w:rPr>
          <w:rFonts w:ascii="Century Gothic" w:eastAsia="Century Gothic" w:hAnsi="Century Gothic" w:cs="Century Gothic"/>
          <w:sz w:val="20"/>
          <w:szCs w:val="20"/>
        </w:rPr>
      </w:pPr>
      <w:r>
        <w:rPr>
          <w:sz w:val="24"/>
          <w:szCs w:val="24"/>
        </w:rPr>
        <w:t>El albañil debe auxiliarse permanentemente con la lienza atada a las dos reglas con escantillón, para lograr el nivel proyectado, y además debe utilizar un nivel de burbuja para verificar su verticalidad en todo momento. El ladrillo debe ser instalado cuando el mortero de junta esté fresco y plástico, para asegurar una buena adherencia. Una vez colocado, el</w:t>
      </w:r>
      <w:r>
        <w:rPr>
          <w:rFonts w:ascii="Century Gothic" w:eastAsia="Century Gothic" w:hAnsi="Century Gothic" w:cs="Century Gothic"/>
          <w:sz w:val="20"/>
          <w:szCs w:val="20"/>
        </w:rPr>
        <w:t xml:space="preserve"> </w:t>
      </w:r>
      <w:r>
        <w:rPr>
          <w:sz w:val="24"/>
          <w:szCs w:val="24"/>
        </w:rPr>
        <w:lastRenderedPageBreak/>
        <w:t>ladrillo debe ser presionado hacia abajo y adelante sobre el mortero, para conseguir una junta compactada.</w:t>
      </w:r>
    </w:p>
    <w:p w14:paraId="49EE80B8" w14:textId="77777777" w:rsidR="00074A3E" w:rsidRDefault="00D279F3">
      <w:pPr>
        <w:keepNext/>
        <w:pBdr>
          <w:top w:val="nil"/>
          <w:left w:val="nil"/>
          <w:bottom w:val="nil"/>
          <w:right w:val="nil"/>
          <w:between w:val="nil"/>
        </w:pBdr>
        <w:spacing w:after="200" w:line="240" w:lineRule="auto"/>
        <w:jc w:val="center"/>
        <w:rPr>
          <w:b/>
          <w:color w:val="00953A"/>
          <w:sz w:val="20"/>
          <w:szCs w:val="20"/>
        </w:rPr>
      </w:pPr>
      <w:r>
        <w:rPr>
          <w:b/>
          <w:color w:val="00953A"/>
          <w:sz w:val="20"/>
          <w:szCs w:val="20"/>
        </w:rPr>
        <w:t>Figura 28: Colocación de ladrillos alineado con lienza – Chequeo de verticalidad</w:t>
      </w:r>
    </w:p>
    <w:p w14:paraId="5DCCE424" w14:textId="77777777" w:rsidR="00074A3E" w:rsidRDefault="00D279F3">
      <w:pPr>
        <w:jc w:val="center"/>
        <w:rPr>
          <w:rFonts w:ascii="Century Gothic" w:eastAsia="Century Gothic" w:hAnsi="Century Gothic" w:cs="Century Gothic"/>
          <w:b/>
          <w:sz w:val="20"/>
          <w:szCs w:val="20"/>
        </w:rPr>
      </w:pPr>
      <w:r>
        <w:rPr>
          <w:noProof/>
        </w:rPr>
        <w:drawing>
          <wp:inline distT="0" distB="0" distL="0" distR="0" wp14:anchorId="41A7FB3C" wp14:editId="645DF241">
            <wp:extent cx="4272969" cy="2007445"/>
            <wp:effectExtent l="0" t="0" r="0" b="0"/>
            <wp:docPr id="8430"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36"/>
                    <a:srcRect l="29988" t="31775" r="31891" b="36366"/>
                    <a:stretch>
                      <a:fillRect/>
                    </a:stretch>
                  </pic:blipFill>
                  <pic:spPr>
                    <a:xfrm>
                      <a:off x="0" y="0"/>
                      <a:ext cx="4272969" cy="2007445"/>
                    </a:xfrm>
                    <a:prstGeom prst="rect">
                      <a:avLst/>
                    </a:prstGeom>
                    <a:ln/>
                  </pic:spPr>
                </pic:pic>
              </a:graphicData>
            </a:graphic>
          </wp:inline>
        </w:drawing>
      </w:r>
    </w:p>
    <w:p w14:paraId="185915FE" w14:textId="77777777" w:rsidR="00074A3E" w:rsidRDefault="00D279F3">
      <w:pPr>
        <w:widowControl w:val="0"/>
        <w:spacing w:line="240" w:lineRule="auto"/>
        <w:jc w:val="center"/>
        <w:rPr>
          <w:rFonts w:ascii="Century Gothic" w:eastAsia="Century Gothic" w:hAnsi="Century Gothic" w:cs="Century Gothic"/>
          <w:sz w:val="16"/>
          <w:szCs w:val="16"/>
        </w:rPr>
      </w:pPr>
      <w:r>
        <w:rPr>
          <w:sz w:val="20"/>
          <w:szCs w:val="20"/>
        </w:rPr>
        <w:t>Fuente</w:t>
      </w:r>
      <w:r w:rsidR="00070B34">
        <w:rPr>
          <w:sz w:val="20"/>
          <w:szCs w:val="20"/>
        </w:rPr>
        <w:t>: Instituto</w:t>
      </w:r>
      <w:r>
        <w:rPr>
          <w:sz w:val="20"/>
          <w:szCs w:val="20"/>
        </w:rPr>
        <w:t xml:space="preserve"> del Cemento de Hormigón (ICH), 2010.</w:t>
      </w:r>
    </w:p>
    <w:p w14:paraId="2CAD6DBE" w14:textId="77777777" w:rsidR="00074A3E" w:rsidRDefault="00D279F3">
      <w:pPr>
        <w:jc w:val="both"/>
        <w:rPr>
          <w:sz w:val="24"/>
          <w:szCs w:val="24"/>
        </w:rPr>
      </w:pPr>
      <w:r>
        <w:rPr>
          <w:sz w:val="24"/>
          <w:szCs w:val="24"/>
        </w:rPr>
        <w:t>Terminado el procedimiento anterior, se debe colocar la segunda capa de mortero sobre los ladrillos ya asentados de la segunda hilada, cuya altura está definida por el escantillón. Se distribuye sobre la hilada la cantidad de mortero suficiente para que el tendel resulte de la dimensión especificada. El ladrillo se sitúa sobre el mortero, se acomoda vertical y horizontalmente, respetando el escantillón y la verticalidad del muro. El mortero debe rebosar por la llaga y el tendel, mientras que el material sobrante se retira con la plana. A medida que se coloca esta capa, simultáneamente debe compactarse la llaga o cantería vertical, utilizando para esto los denominados llagueros. Las llagas deben quedar completamente rellenas con mortero y bien compactadas.</w:t>
      </w:r>
    </w:p>
    <w:p w14:paraId="1457DBE8" w14:textId="77777777" w:rsidR="00074A3E" w:rsidRDefault="00D279F3">
      <w:pPr>
        <w:jc w:val="both"/>
        <w:rPr>
          <w:sz w:val="24"/>
          <w:szCs w:val="24"/>
        </w:rPr>
      </w:pPr>
      <w:r>
        <w:rPr>
          <w:sz w:val="24"/>
          <w:szCs w:val="24"/>
        </w:rPr>
        <w:t>Una vez realizado este paso, se deben repetir de manera alternada la colocación del mortero, su compactación con llaguero y la colocación de ladrillos, respetando los niveles indicados en la regla escantillón. Para lo anterior, el albañil debe utilizar permanentemente un nivel de burbuja, y verificar el cumplimiento del escantillón y que los tendeles queden horizontales con la lienza entre escantillones. Asimismo, debe chequear la horizontalidad y verticalidad del muro, a medida que va ascendiendo en la ejecución de éste.</w:t>
      </w:r>
    </w:p>
    <w:p w14:paraId="099C0A82" w14:textId="77777777" w:rsidR="00074A3E" w:rsidRDefault="00D279F3">
      <w:pPr>
        <w:keepNext/>
        <w:pBdr>
          <w:top w:val="nil"/>
          <w:left w:val="nil"/>
          <w:bottom w:val="nil"/>
          <w:right w:val="nil"/>
          <w:between w:val="nil"/>
        </w:pBdr>
        <w:spacing w:after="200" w:line="240" w:lineRule="auto"/>
        <w:jc w:val="center"/>
        <w:rPr>
          <w:b/>
          <w:color w:val="00953A"/>
          <w:sz w:val="20"/>
          <w:szCs w:val="20"/>
        </w:rPr>
      </w:pPr>
      <w:r>
        <w:rPr>
          <w:b/>
          <w:color w:val="00953A"/>
          <w:sz w:val="20"/>
          <w:szCs w:val="20"/>
        </w:rPr>
        <w:lastRenderedPageBreak/>
        <w:t>Figura 29: Confección de muro por hiladas</w:t>
      </w:r>
    </w:p>
    <w:p w14:paraId="424BCBAF" w14:textId="77777777" w:rsidR="00074A3E" w:rsidRDefault="00D279F3">
      <w:pPr>
        <w:spacing w:after="0"/>
        <w:jc w:val="center"/>
        <w:rPr>
          <w:rFonts w:ascii="Century Gothic" w:eastAsia="Century Gothic" w:hAnsi="Century Gothic" w:cs="Century Gothic"/>
          <w:b/>
          <w:sz w:val="12"/>
          <w:szCs w:val="12"/>
        </w:rPr>
      </w:pPr>
      <w:r>
        <w:rPr>
          <w:noProof/>
        </w:rPr>
        <w:drawing>
          <wp:inline distT="0" distB="0" distL="0" distR="0" wp14:anchorId="03239011" wp14:editId="065A9799">
            <wp:extent cx="4184208" cy="1511941"/>
            <wp:effectExtent l="0" t="0" r="0" b="0"/>
            <wp:docPr id="8431"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37"/>
                    <a:srcRect l="30783" t="55324" r="31252" b="20277"/>
                    <a:stretch>
                      <a:fillRect/>
                    </a:stretch>
                  </pic:blipFill>
                  <pic:spPr>
                    <a:xfrm>
                      <a:off x="0" y="0"/>
                      <a:ext cx="4184208" cy="1511941"/>
                    </a:xfrm>
                    <a:prstGeom prst="rect">
                      <a:avLst/>
                    </a:prstGeom>
                    <a:ln/>
                  </pic:spPr>
                </pic:pic>
              </a:graphicData>
            </a:graphic>
          </wp:inline>
        </w:drawing>
      </w:r>
    </w:p>
    <w:p w14:paraId="70D1C3BA" w14:textId="77777777" w:rsidR="00074A3E" w:rsidRDefault="00D279F3">
      <w:pPr>
        <w:widowControl w:val="0"/>
        <w:spacing w:line="240" w:lineRule="auto"/>
        <w:jc w:val="center"/>
        <w:rPr>
          <w:rFonts w:ascii="Century Gothic" w:eastAsia="Century Gothic" w:hAnsi="Century Gothic" w:cs="Century Gothic"/>
          <w:b/>
          <w:sz w:val="16"/>
          <w:szCs w:val="16"/>
        </w:rPr>
      </w:pPr>
      <w:r>
        <w:rPr>
          <w:sz w:val="20"/>
          <w:szCs w:val="20"/>
        </w:rPr>
        <w:t>Fuente</w:t>
      </w:r>
      <w:r w:rsidR="00070B34">
        <w:rPr>
          <w:sz w:val="20"/>
          <w:szCs w:val="20"/>
        </w:rPr>
        <w:t>: Instituto</w:t>
      </w:r>
      <w:r>
        <w:rPr>
          <w:sz w:val="20"/>
          <w:szCs w:val="20"/>
        </w:rPr>
        <w:t xml:space="preserve"> del Cemento de Hormigón (ICH), 2010.</w:t>
      </w:r>
    </w:p>
    <w:p w14:paraId="3A4E9787" w14:textId="77777777" w:rsidR="00074A3E" w:rsidRDefault="00D279F3">
      <w:pPr>
        <w:jc w:val="both"/>
        <w:rPr>
          <w:sz w:val="24"/>
          <w:szCs w:val="24"/>
        </w:rPr>
      </w:pPr>
      <w:r>
        <w:rPr>
          <w:sz w:val="24"/>
          <w:szCs w:val="24"/>
        </w:rPr>
        <w:t>No debe moverse ningún ladrillo después de fraguado el mortero, ya que esto rompe la adherencia. Los ladrillos ya colocados no se deben mover ni alterar y cuando es necesario corregir la posición de alguno, se tiene que retirar todo su mortero de unión y cambiar el ladrillo.</w:t>
      </w:r>
    </w:p>
    <w:p w14:paraId="7417F1AD" w14:textId="77777777" w:rsidR="00074A3E" w:rsidRDefault="00D279F3">
      <w:pPr>
        <w:jc w:val="both"/>
        <w:rPr>
          <w:sz w:val="24"/>
          <w:szCs w:val="24"/>
        </w:rPr>
      </w:pPr>
      <w:r>
        <w:rPr>
          <w:sz w:val="24"/>
          <w:szCs w:val="24"/>
        </w:rPr>
        <w:t>Se debe vigilar siempre la confección de la llaga vertical. Una mala práctica de algunos albañiles es la de confeccionar varias hiladas, sin compactar la llaga de la manera correcta, lo que genera huecos que el albañil rellena sin compactar.</w:t>
      </w:r>
    </w:p>
    <w:p w14:paraId="559F7FAB" w14:textId="77777777" w:rsidR="00074A3E" w:rsidRDefault="00D279F3">
      <w:pPr>
        <w:jc w:val="both"/>
        <w:rPr>
          <w:sz w:val="24"/>
          <w:szCs w:val="24"/>
        </w:rPr>
      </w:pPr>
      <w:r>
        <w:rPr>
          <w:sz w:val="24"/>
          <w:szCs w:val="24"/>
        </w:rPr>
        <w:t xml:space="preserve">Cuando se continúa la construcción de una albañilería de ladrillo ya endurecida, la superficie de la junta debe estar limpia, rugosa y saturada con superficie seca. Se tienen que realizar previamente los riegos con agua y retirar toda la suciedad o material suelto. </w:t>
      </w:r>
    </w:p>
    <w:p w14:paraId="62F1ACD8" w14:textId="77777777" w:rsidR="00074A3E" w:rsidRDefault="00D279F3">
      <w:pPr>
        <w:jc w:val="both"/>
        <w:rPr>
          <w:sz w:val="24"/>
          <w:szCs w:val="24"/>
        </w:rPr>
      </w:pPr>
      <w:r>
        <w:rPr>
          <w:sz w:val="24"/>
          <w:szCs w:val="24"/>
        </w:rPr>
        <w:t>Se debe cuidar que la velocidad de avance de un muro de albañilería no supere las 12 hiladas con un máximo de 1,20 m de altura.</w:t>
      </w:r>
    </w:p>
    <w:p w14:paraId="6C80BF9F" w14:textId="77777777" w:rsidR="00074A3E" w:rsidRPr="00070B34" w:rsidRDefault="00D279F3" w:rsidP="00070B34">
      <w:pPr>
        <w:numPr>
          <w:ilvl w:val="1"/>
          <w:numId w:val="3"/>
        </w:numPr>
        <w:pBdr>
          <w:top w:val="nil"/>
          <w:left w:val="nil"/>
          <w:bottom w:val="nil"/>
          <w:right w:val="nil"/>
          <w:between w:val="nil"/>
        </w:pBdr>
        <w:spacing w:before="200" w:after="200" w:line="276" w:lineRule="auto"/>
        <w:ind w:left="567"/>
        <w:jc w:val="both"/>
        <w:rPr>
          <w:b/>
          <w:color w:val="44546A"/>
          <w:sz w:val="24"/>
          <w:szCs w:val="24"/>
        </w:rPr>
      </w:pPr>
      <w:r w:rsidRPr="00070B34">
        <w:rPr>
          <w:b/>
          <w:color w:val="44546A"/>
          <w:sz w:val="24"/>
          <w:szCs w:val="24"/>
        </w:rPr>
        <w:t>Relleno de tensores</w:t>
      </w:r>
    </w:p>
    <w:p w14:paraId="224418D8" w14:textId="77777777" w:rsidR="00074A3E" w:rsidRDefault="00D279F3">
      <w:pPr>
        <w:jc w:val="both"/>
        <w:rPr>
          <w:sz w:val="24"/>
          <w:szCs w:val="24"/>
        </w:rPr>
      </w:pPr>
      <w:r>
        <w:rPr>
          <w:sz w:val="24"/>
          <w:szCs w:val="24"/>
        </w:rPr>
        <w:t>El hueco con barras de refuerzo tiene que quedar totalmente lleno con la mezcla, para unir el ladrillo y el refuerzo. Es más fácil llenar un hueco con mortero, pero al disminuir el tamaño máximo se aumenta la retracción y se corre mayor riesgo de que la mezcla se despegue, no cumpliendo su objetivo.</w:t>
      </w:r>
    </w:p>
    <w:p w14:paraId="2979E778" w14:textId="77777777" w:rsidR="00074A3E" w:rsidRDefault="00D279F3">
      <w:pPr>
        <w:jc w:val="both"/>
        <w:rPr>
          <w:b/>
          <w:color w:val="00953A"/>
          <w:sz w:val="24"/>
          <w:szCs w:val="24"/>
        </w:rPr>
      </w:pPr>
      <w:r>
        <w:rPr>
          <w:b/>
          <w:color w:val="00953A"/>
          <w:sz w:val="24"/>
          <w:szCs w:val="24"/>
        </w:rPr>
        <w:t>Disposiciones sobre la ejecución del relleno:</w:t>
      </w:r>
    </w:p>
    <w:p w14:paraId="44B1A7A2" w14:textId="77777777" w:rsidR="00074A3E" w:rsidRDefault="00D279F3">
      <w:pPr>
        <w:numPr>
          <w:ilvl w:val="0"/>
          <w:numId w:val="14"/>
        </w:numPr>
        <w:pBdr>
          <w:top w:val="nil"/>
          <w:left w:val="nil"/>
          <w:bottom w:val="nil"/>
          <w:right w:val="nil"/>
          <w:between w:val="nil"/>
        </w:pBdr>
        <w:spacing w:after="0"/>
        <w:jc w:val="both"/>
        <w:rPr>
          <w:color w:val="000000"/>
          <w:sz w:val="24"/>
          <w:szCs w:val="24"/>
        </w:rPr>
      </w:pPr>
      <w:r>
        <w:rPr>
          <w:color w:val="000000"/>
          <w:sz w:val="24"/>
          <w:szCs w:val="24"/>
        </w:rPr>
        <w:t>La limpieza de los huecos, incluyendo restos de mortero de pega.</w:t>
      </w:r>
    </w:p>
    <w:p w14:paraId="6E78BECD" w14:textId="77777777" w:rsidR="00074A3E" w:rsidRDefault="00D279F3">
      <w:pPr>
        <w:numPr>
          <w:ilvl w:val="0"/>
          <w:numId w:val="14"/>
        </w:numPr>
        <w:pBdr>
          <w:top w:val="nil"/>
          <w:left w:val="nil"/>
          <w:bottom w:val="nil"/>
          <w:right w:val="nil"/>
          <w:between w:val="nil"/>
        </w:pBdr>
        <w:spacing w:after="0"/>
        <w:jc w:val="both"/>
        <w:rPr>
          <w:color w:val="000000"/>
          <w:sz w:val="24"/>
          <w:szCs w:val="24"/>
        </w:rPr>
      </w:pPr>
      <w:r>
        <w:rPr>
          <w:color w:val="000000"/>
          <w:sz w:val="24"/>
          <w:szCs w:val="24"/>
        </w:rPr>
        <w:t>La interrupción de la colocación del hormigón se debe hacer a media altura de la unidad.</w:t>
      </w:r>
    </w:p>
    <w:p w14:paraId="293CAD38" w14:textId="77777777" w:rsidR="00074A3E" w:rsidRDefault="00D279F3">
      <w:pPr>
        <w:numPr>
          <w:ilvl w:val="0"/>
          <w:numId w:val="14"/>
        </w:numPr>
        <w:pBdr>
          <w:top w:val="nil"/>
          <w:left w:val="nil"/>
          <w:bottom w:val="nil"/>
          <w:right w:val="nil"/>
          <w:between w:val="nil"/>
        </w:pBdr>
        <w:spacing w:after="0"/>
        <w:jc w:val="both"/>
        <w:rPr>
          <w:color w:val="000000"/>
          <w:sz w:val="24"/>
          <w:szCs w:val="24"/>
        </w:rPr>
      </w:pPr>
      <w:r>
        <w:rPr>
          <w:color w:val="000000"/>
          <w:sz w:val="24"/>
          <w:szCs w:val="24"/>
        </w:rPr>
        <w:t>La prolija consolidación del hormigón mediante vibración, evitando vibrar la armadura.</w:t>
      </w:r>
    </w:p>
    <w:p w14:paraId="17CE02CE" w14:textId="77777777" w:rsidR="00074A3E" w:rsidRDefault="00D279F3">
      <w:pPr>
        <w:numPr>
          <w:ilvl w:val="0"/>
          <w:numId w:val="14"/>
        </w:numPr>
        <w:pBdr>
          <w:top w:val="nil"/>
          <w:left w:val="nil"/>
          <w:bottom w:val="nil"/>
          <w:right w:val="nil"/>
          <w:between w:val="nil"/>
        </w:pBdr>
        <w:spacing w:after="0"/>
        <w:jc w:val="both"/>
        <w:rPr>
          <w:color w:val="000000"/>
          <w:sz w:val="24"/>
          <w:szCs w:val="24"/>
        </w:rPr>
      </w:pPr>
      <w:r>
        <w:rPr>
          <w:color w:val="000000"/>
          <w:sz w:val="24"/>
          <w:szCs w:val="24"/>
        </w:rPr>
        <w:t xml:space="preserve">La prohibición de doblar las armaduras después de iniciado </w:t>
      </w:r>
      <w:r>
        <w:rPr>
          <w:sz w:val="24"/>
          <w:szCs w:val="24"/>
        </w:rPr>
        <w:t>el</w:t>
      </w:r>
      <w:r>
        <w:rPr>
          <w:color w:val="000000"/>
          <w:sz w:val="24"/>
          <w:szCs w:val="24"/>
        </w:rPr>
        <w:t xml:space="preserve"> relleno.</w:t>
      </w:r>
    </w:p>
    <w:p w14:paraId="554E5AEC" w14:textId="77777777" w:rsidR="00074A3E" w:rsidRDefault="00D279F3">
      <w:pPr>
        <w:numPr>
          <w:ilvl w:val="0"/>
          <w:numId w:val="14"/>
        </w:numPr>
        <w:pBdr>
          <w:top w:val="nil"/>
          <w:left w:val="nil"/>
          <w:bottom w:val="nil"/>
          <w:right w:val="nil"/>
          <w:between w:val="nil"/>
        </w:pBdr>
        <w:spacing w:after="0"/>
        <w:jc w:val="both"/>
        <w:rPr>
          <w:color w:val="000000"/>
          <w:sz w:val="24"/>
          <w:szCs w:val="24"/>
        </w:rPr>
      </w:pPr>
      <w:r>
        <w:rPr>
          <w:color w:val="000000"/>
          <w:sz w:val="24"/>
          <w:szCs w:val="24"/>
        </w:rPr>
        <w:lastRenderedPageBreak/>
        <w:t>Si se llena la altura de un piso, se tiene que hacer después de 48 horas de finalizada la faena de albañilería.</w:t>
      </w:r>
    </w:p>
    <w:p w14:paraId="3A02F184" w14:textId="77777777" w:rsidR="00074A3E" w:rsidRDefault="00074A3E">
      <w:pPr>
        <w:spacing w:after="0"/>
        <w:jc w:val="both"/>
        <w:rPr>
          <w:rFonts w:ascii="Century Gothic" w:eastAsia="Century Gothic" w:hAnsi="Century Gothic" w:cs="Century Gothic"/>
          <w:sz w:val="20"/>
          <w:szCs w:val="20"/>
        </w:rPr>
      </w:pPr>
    </w:p>
    <w:p w14:paraId="1DF8305E" w14:textId="77777777" w:rsidR="00074A3E" w:rsidRDefault="00D279F3">
      <w:pPr>
        <w:jc w:val="both"/>
        <w:rPr>
          <w:sz w:val="24"/>
          <w:szCs w:val="24"/>
        </w:rPr>
      </w:pPr>
      <w:r>
        <w:rPr>
          <w:sz w:val="24"/>
          <w:szCs w:val="24"/>
        </w:rPr>
        <w:t>La técnica de llenado dependerá de la trabajabilidad de la mezcla de relleno y de la dimensión del acceso.</w:t>
      </w:r>
    </w:p>
    <w:p w14:paraId="556450B3" w14:textId="77777777" w:rsidR="00074A3E" w:rsidRDefault="00D279F3">
      <w:pPr>
        <w:keepNext/>
        <w:pBdr>
          <w:top w:val="nil"/>
          <w:left w:val="nil"/>
          <w:bottom w:val="nil"/>
          <w:right w:val="nil"/>
          <w:between w:val="nil"/>
        </w:pBdr>
        <w:spacing w:after="200" w:line="240" w:lineRule="auto"/>
        <w:jc w:val="center"/>
        <w:rPr>
          <w:b/>
          <w:color w:val="00953A"/>
          <w:sz w:val="20"/>
          <w:szCs w:val="20"/>
        </w:rPr>
      </w:pPr>
      <w:r>
        <w:rPr>
          <w:b/>
          <w:color w:val="00953A"/>
          <w:sz w:val="20"/>
          <w:szCs w:val="20"/>
        </w:rPr>
        <w:t>Figura 30: Relleno de tensores</w:t>
      </w:r>
    </w:p>
    <w:p w14:paraId="0478D8F8" w14:textId="77777777" w:rsidR="00074A3E" w:rsidRDefault="00D279F3">
      <w:pPr>
        <w:spacing w:after="0"/>
        <w:jc w:val="center"/>
      </w:pPr>
      <w:r>
        <w:rPr>
          <w:noProof/>
        </w:rPr>
        <w:drawing>
          <wp:inline distT="0" distB="0" distL="0" distR="0" wp14:anchorId="5C767DA2" wp14:editId="48BE9166">
            <wp:extent cx="3848196" cy="2502119"/>
            <wp:effectExtent l="0" t="0" r="0" b="0"/>
            <wp:docPr id="8432"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38"/>
                    <a:srcRect l="30783" t="40288" r="30455" b="14884"/>
                    <a:stretch>
                      <a:fillRect/>
                    </a:stretch>
                  </pic:blipFill>
                  <pic:spPr>
                    <a:xfrm>
                      <a:off x="0" y="0"/>
                      <a:ext cx="3848196" cy="2502119"/>
                    </a:xfrm>
                    <a:prstGeom prst="rect">
                      <a:avLst/>
                    </a:prstGeom>
                    <a:ln/>
                  </pic:spPr>
                </pic:pic>
              </a:graphicData>
            </a:graphic>
          </wp:inline>
        </w:drawing>
      </w:r>
    </w:p>
    <w:p w14:paraId="2B2851D3" w14:textId="77777777" w:rsidR="00074A3E" w:rsidRDefault="00D279F3">
      <w:pPr>
        <w:widowControl w:val="0"/>
        <w:spacing w:line="240" w:lineRule="auto"/>
        <w:jc w:val="center"/>
      </w:pPr>
      <w:r>
        <w:rPr>
          <w:sz w:val="20"/>
          <w:szCs w:val="20"/>
        </w:rPr>
        <w:t>Fuente</w:t>
      </w:r>
      <w:r w:rsidR="00070B34">
        <w:rPr>
          <w:sz w:val="20"/>
          <w:szCs w:val="20"/>
        </w:rPr>
        <w:t>: Instituto</w:t>
      </w:r>
      <w:r>
        <w:rPr>
          <w:sz w:val="20"/>
          <w:szCs w:val="20"/>
        </w:rPr>
        <w:t xml:space="preserve"> del Cemento de Hormigón (ICH), 2010.</w:t>
      </w:r>
    </w:p>
    <w:p w14:paraId="44D7DA2D" w14:textId="77777777" w:rsidR="00074A3E" w:rsidRPr="00070B34" w:rsidRDefault="00D279F3" w:rsidP="00070B34">
      <w:pPr>
        <w:numPr>
          <w:ilvl w:val="1"/>
          <w:numId w:val="3"/>
        </w:numPr>
        <w:pBdr>
          <w:top w:val="nil"/>
          <w:left w:val="nil"/>
          <w:bottom w:val="nil"/>
          <w:right w:val="nil"/>
          <w:between w:val="nil"/>
        </w:pBdr>
        <w:spacing w:before="200"/>
        <w:ind w:left="567"/>
        <w:jc w:val="both"/>
        <w:rPr>
          <w:color w:val="44546A"/>
          <w:sz w:val="24"/>
          <w:szCs w:val="24"/>
        </w:rPr>
      </w:pPr>
      <w:r w:rsidRPr="00070B34">
        <w:rPr>
          <w:b/>
          <w:color w:val="44546A"/>
          <w:sz w:val="24"/>
          <w:szCs w:val="24"/>
        </w:rPr>
        <w:t>Colocación de escalerillas</w:t>
      </w:r>
    </w:p>
    <w:p w14:paraId="27D9D7FA" w14:textId="77777777" w:rsidR="00074A3E" w:rsidRDefault="00D279F3">
      <w:pPr>
        <w:jc w:val="both"/>
        <w:rPr>
          <w:sz w:val="24"/>
          <w:szCs w:val="24"/>
        </w:rPr>
      </w:pPr>
      <w:r>
        <w:rPr>
          <w:sz w:val="24"/>
          <w:szCs w:val="24"/>
        </w:rPr>
        <w:t>La función de los refuerzos horizontales en los muros de albañilería e</w:t>
      </w:r>
      <w:r w:rsidR="00070B34">
        <w:rPr>
          <w:sz w:val="24"/>
          <w:szCs w:val="24"/>
        </w:rPr>
        <w:t>stá básicamente orientada para:</w:t>
      </w:r>
    </w:p>
    <w:p w14:paraId="6B3F4D50" w14:textId="77777777" w:rsidR="00074A3E" w:rsidRDefault="00D279F3">
      <w:pPr>
        <w:numPr>
          <w:ilvl w:val="0"/>
          <w:numId w:val="2"/>
        </w:numPr>
        <w:pBdr>
          <w:top w:val="nil"/>
          <w:left w:val="nil"/>
          <w:bottom w:val="nil"/>
          <w:right w:val="nil"/>
          <w:between w:val="nil"/>
        </w:pBdr>
        <w:spacing w:after="0" w:line="276" w:lineRule="auto"/>
        <w:jc w:val="both"/>
        <w:rPr>
          <w:sz w:val="24"/>
          <w:szCs w:val="24"/>
        </w:rPr>
      </w:pPr>
      <w:r>
        <w:rPr>
          <w:color w:val="000000"/>
          <w:sz w:val="24"/>
          <w:szCs w:val="24"/>
        </w:rPr>
        <w:t xml:space="preserve">Aumentar la resistencia del muro frente a solicitaciones sísmicas. </w:t>
      </w:r>
    </w:p>
    <w:p w14:paraId="7685D871" w14:textId="77777777" w:rsidR="00074A3E" w:rsidRDefault="00D279F3">
      <w:pPr>
        <w:numPr>
          <w:ilvl w:val="0"/>
          <w:numId w:val="2"/>
        </w:numPr>
        <w:pBdr>
          <w:top w:val="nil"/>
          <w:left w:val="nil"/>
          <w:bottom w:val="nil"/>
          <w:right w:val="nil"/>
          <w:between w:val="nil"/>
        </w:pBdr>
        <w:spacing w:after="0" w:line="276" w:lineRule="auto"/>
        <w:jc w:val="both"/>
        <w:rPr>
          <w:sz w:val="24"/>
          <w:szCs w:val="24"/>
        </w:rPr>
      </w:pPr>
      <w:r>
        <w:rPr>
          <w:color w:val="000000"/>
          <w:sz w:val="24"/>
          <w:szCs w:val="24"/>
        </w:rPr>
        <w:t xml:space="preserve">Controlar la fisuración producida por la retracción del mortero. </w:t>
      </w:r>
    </w:p>
    <w:p w14:paraId="07CD53ED" w14:textId="77777777" w:rsidR="00074A3E" w:rsidRDefault="00D279F3">
      <w:pPr>
        <w:numPr>
          <w:ilvl w:val="0"/>
          <w:numId w:val="2"/>
        </w:numPr>
        <w:pBdr>
          <w:top w:val="nil"/>
          <w:left w:val="nil"/>
          <w:bottom w:val="nil"/>
          <w:right w:val="nil"/>
          <w:between w:val="nil"/>
        </w:pBdr>
        <w:spacing w:after="0" w:line="276" w:lineRule="auto"/>
        <w:jc w:val="both"/>
        <w:rPr>
          <w:sz w:val="24"/>
          <w:szCs w:val="24"/>
        </w:rPr>
      </w:pPr>
      <w:r>
        <w:rPr>
          <w:color w:val="000000"/>
          <w:sz w:val="24"/>
          <w:szCs w:val="24"/>
        </w:rPr>
        <w:t>Controlar la fisuración en puntos singulares como vanos de ventanas o cambios de sección.</w:t>
      </w:r>
    </w:p>
    <w:p w14:paraId="6B195BB9" w14:textId="77777777" w:rsidR="00074A3E" w:rsidRDefault="00074A3E">
      <w:pPr>
        <w:spacing w:after="0"/>
        <w:jc w:val="both"/>
      </w:pPr>
    </w:p>
    <w:p w14:paraId="46E0C3FD" w14:textId="77777777" w:rsidR="00074A3E" w:rsidRDefault="00D279F3">
      <w:pPr>
        <w:keepNext/>
        <w:pBdr>
          <w:top w:val="nil"/>
          <w:left w:val="nil"/>
          <w:bottom w:val="nil"/>
          <w:right w:val="nil"/>
          <w:between w:val="nil"/>
        </w:pBdr>
        <w:spacing w:after="200" w:line="240" w:lineRule="auto"/>
        <w:jc w:val="center"/>
        <w:rPr>
          <w:b/>
          <w:color w:val="00953A"/>
          <w:sz w:val="20"/>
          <w:szCs w:val="20"/>
        </w:rPr>
      </w:pPr>
      <w:r>
        <w:rPr>
          <w:b/>
          <w:color w:val="00953A"/>
          <w:sz w:val="20"/>
          <w:szCs w:val="20"/>
        </w:rPr>
        <w:lastRenderedPageBreak/>
        <w:t>Figura 31: Colocación de escalerillas</w:t>
      </w:r>
    </w:p>
    <w:p w14:paraId="37CB9D73" w14:textId="77777777" w:rsidR="00074A3E" w:rsidRDefault="00D279F3">
      <w:pPr>
        <w:spacing w:after="0"/>
        <w:jc w:val="center"/>
      </w:pPr>
      <w:r>
        <w:rPr>
          <w:noProof/>
        </w:rPr>
        <w:drawing>
          <wp:inline distT="0" distB="0" distL="0" distR="0" wp14:anchorId="51DCD3A4" wp14:editId="1FB00F66">
            <wp:extent cx="3350840" cy="2535175"/>
            <wp:effectExtent l="0" t="0" r="0" b="0"/>
            <wp:docPr id="840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9"/>
                    <a:srcRect l="38122" t="53055" r="37632" b="14318"/>
                    <a:stretch>
                      <a:fillRect/>
                    </a:stretch>
                  </pic:blipFill>
                  <pic:spPr>
                    <a:xfrm>
                      <a:off x="0" y="0"/>
                      <a:ext cx="3350840" cy="2535175"/>
                    </a:xfrm>
                    <a:prstGeom prst="rect">
                      <a:avLst/>
                    </a:prstGeom>
                    <a:ln/>
                  </pic:spPr>
                </pic:pic>
              </a:graphicData>
            </a:graphic>
          </wp:inline>
        </w:drawing>
      </w:r>
    </w:p>
    <w:p w14:paraId="196404C5" w14:textId="77777777" w:rsidR="00074A3E" w:rsidRDefault="00D279F3">
      <w:pPr>
        <w:widowControl w:val="0"/>
        <w:spacing w:line="240" w:lineRule="auto"/>
        <w:jc w:val="center"/>
        <w:rPr>
          <w:b/>
          <w:sz w:val="24"/>
          <w:szCs w:val="24"/>
        </w:rPr>
      </w:pPr>
      <w:r>
        <w:rPr>
          <w:sz w:val="20"/>
          <w:szCs w:val="20"/>
        </w:rPr>
        <w:t>Fuente</w:t>
      </w:r>
      <w:r w:rsidR="00070B34">
        <w:rPr>
          <w:sz w:val="20"/>
          <w:szCs w:val="20"/>
        </w:rPr>
        <w:t>: Instituto</w:t>
      </w:r>
      <w:r>
        <w:rPr>
          <w:sz w:val="20"/>
          <w:szCs w:val="20"/>
        </w:rPr>
        <w:t xml:space="preserve"> del Cemento de Hormigón (ICH), 2010.</w:t>
      </w:r>
    </w:p>
    <w:p w14:paraId="2D17B1B0" w14:textId="77777777" w:rsidR="00074A3E" w:rsidRDefault="00D279F3">
      <w:pPr>
        <w:spacing w:before="200"/>
        <w:jc w:val="both"/>
        <w:rPr>
          <w:sz w:val="24"/>
          <w:szCs w:val="24"/>
        </w:rPr>
      </w:pPr>
      <w:r>
        <w:rPr>
          <w:sz w:val="24"/>
          <w:szCs w:val="24"/>
        </w:rPr>
        <w:t xml:space="preserve">Las escalerillas son utilizadas principalmente para absorber los esfuerzos de corte, por lo que la adecuada instalación de esta armadura es clave para el buen desempeño del muro ante este tipo de solicitaciones. La disposición de las escalerillas dentro del muro depende de las indicaciones del calculista, pero generalmente estas se disponen cada dos a tres hiladas dentro del muro. </w:t>
      </w:r>
    </w:p>
    <w:p w14:paraId="010888A7" w14:textId="77777777" w:rsidR="00074A3E" w:rsidRDefault="00D279F3">
      <w:pPr>
        <w:jc w:val="both"/>
        <w:rPr>
          <w:b/>
          <w:color w:val="00953A"/>
          <w:sz w:val="24"/>
          <w:szCs w:val="24"/>
        </w:rPr>
      </w:pPr>
      <w:r>
        <w:rPr>
          <w:b/>
          <w:color w:val="00953A"/>
          <w:sz w:val="24"/>
          <w:szCs w:val="24"/>
        </w:rPr>
        <w:t xml:space="preserve">Los cuidados que deben tenerse al momento de instalar las escalerillas son: </w:t>
      </w:r>
    </w:p>
    <w:p w14:paraId="3F6F2EBB" w14:textId="77777777" w:rsidR="00074A3E" w:rsidRDefault="00D279F3">
      <w:pPr>
        <w:numPr>
          <w:ilvl w:val="0"/>
          <w:numId w:val="6"/>
        </w:numPr>
        <w:pBdr>
          <w:top w:val="nil"/>
          <w:left w:val="nil"/>
          <w:bottom w:val="nil"/>
          <w:right w:val="nil"/>
          <w:between w:val="nil"/>
        </w:pBdr>
        <w:spacing w:after="0" w:line="276" w:lineRule="auto"/>
        <w:jc w:val="both"/>
        <w:rPr>
          <w:color w:val="000000"/>
          <w:sz w:val="24"/>
          <w:szCs w:val="24"/>
        </w:rPr>
      </w:pPr>
      <w:r>
        <w:rPr>
          <w:color w:val="000000"/>
          <w:sz w:val="24"/>
          <w:szCs w:val="24"/>
        </w:rPr>
        <w:t xml:space="preserve">Empalmarse con la armadura de pilares. </w:t>
      </w:r>
    </w:p>
    <w:p w14:paraId="2760A164" w14:textId="77777777" w:rsidR="00074A3E" w:rsidRDefault="00D279F3">
      <w:pPr>
        <w:numPr>
          <w:ilvl w:val="0"/>
          <w:numId w:val="6"/>
        </w:numPr>
        <w:pBdr>
          <w:top w:val="nil"/>
          <w:left w:val="nil"/>
          <w:bottom w:val="nil"/>
          <w:right w:val="nil"/>
          <w:between w:val="nil"/>
        </w:pBdr>
        <w:spacing w:after="0" w:line="276" w:lineRule="auto"/>
        <w:jc w:val="both"/>
        <w:rPr>
          <w:color w:val="000000"/>
          <w:sz w:val="24"/>
          <w:szCs w:val="24"/>
        </w:rPr>
      </w:pPr>
      <w:r>
        <w:rPr>
          <w:color w:val="000000"/>
          <w:sz w:val="24"/>
          <w:szCs w:val="24"/>
        </w:rPr>
        <w:t xml:space="preserve">No cortarse en ningún punto. </w:t>
      </w:r>
    </w:p>
    <w:p w14:paraId="411C3605" w14:textId="77777777" w:rsidR="00074A3E" w:rsidRDefault="00D279F3">
      <w:pPr>
        <w:numPr>
          <w:ilvl w:val="0"/>
          <w:numId w:val="6"/>
        </w:numPr>
        <w:pBdr>
          <w:top w:val="nil"/>
          <w:left w:val="nil"/>
          <w:bottom w:val="nil"/>
          <w:right w:val="nil"/>
          <w:between w:val="nil"/>
        </w:pBdr>
        <w:spacing w:after="0" w:line="276" w:lineRule="auto"/>
        <w:jc w:val="both"/>
        <w:rPr>
          <w:color w:val="000000"/>
          <w:sz w:val="24"/>
          <w:szCs w:val="24"/>
        </w:rPr>
      </w:pPr>
      <w:r>
        <w:rPr>
          <w:color w:val="000000"/>
          <w:sz w:val="24"/>
          <w:szCs w:val="24"/>
        </w:rPr>
        <w:t xml:space="preserve">Traslaparse al menos un cuadrado de la escalerilla. </w:t>
      </w:r>
    </w:p>
    <w:p w14:paraId="72513C99" w14:textId="77777777" w:rsidR="00074A3E" w:rsidRDefault="00D279F3">
      <w:pPr>
        <w:numPr>
          <w:ilvl w:val="0"/>
          <w:numId w:val="6"/>
        </w:numPr>
        <w:pBdr>
          <w:top w:val="nil"/>
          <w:left w:val="nil"/>
          <w:bottom w:val="nil"/>
          <w:right w:val="nil"/>
          <w:between w:val="nil"/>
        </w:pBdr>
        <w:spacing w:after="0" w:line="276" w:lineRule="auto"/>
        <w:jc w:val="both"/>
        <w:rPr>
          <w:color w:val="000000"/>
          <w:sz w:val="24"/>
          <w:szCs w:val="24"/>
        </w:rPr>
      </w:pPr>
      <w:r>
        <w:rPr>
          <w:color w:val="000000"/>
          <w:sz w:val="24"/>
          <w:szCs w:val="24"/>
        </w:rPr>
        <w:t xml:space="preserve">Quedar embebida dentro del mortero de pega que conforma el tendel, centrada dentro del muro, no quedando expuesta por ninguna de las dos caras del muro. </w:t>
      </w:r>
    </w:p>
    <w:p w14:paraId="318EB12B" w14:textId="77777777" w:rsidR="00074A3E" w:rsidRDefault="00D279F3">
      <w:pPr>
        <w:spacing w:before="200"/>
        <w:jc w:val="both"/>
        <w:rPr>
          <w:sz w:val="24"/>
          <w:szCs w:val="24"/>
        </w:rPr>
      </w:pPr>
      <w:r>
        <w:rPr>
          <w:sz w:val="24"/>
          <w:szCs w:val="24"/>
        </w:rPr>
        <w:t>Previo a la colocación de la escalerilla, se recomienda compactar primero las canterías verticales o llagas, utilizando llagueros, para posteriormente proceder a la colocación de las escalerillas. El colocar la escalerilla antes de compactar la llaga vertical</w:t>
      </w:r>
      <w:r w:rsidR="00385002">
        <w:rPr>
          <w:sz w:val="24"/>
          <w:szCs w:val="24"/>
        </w:rPr>
        <w:t>,</w:t>
      </w:r>
      <w:r>
        <w:rPr>
          <w:sz w:val="24"/>
          <w:szCs w:val="24"/>
        </w:rPr>
        <w:t xml:space="preserve"> redunda en la no ejecución de la junta vertical.</w:t>
      </w:r>
    </w:p>
    <w:p w14:paraId="4A2F9490" w14:textId="77777777" w:rsidR="00074A3E" w:rsidRDefault="00D279F3">
      <w:pPr>
        <w:numPr>
          <w:ilvl w:val="1"/>
          <w:numId w:val="3"/>
        </w:numPr>
        <w:pBdr>
          <w:top w:val="nil"/>
          <w:left w:val="nil"/>
          <w:bottom w:val="nil"/>
          <w:right w:val="nil"/>
          <w:between w:val="nil"/>
        </w:pBdr>
        <w:spacing w:after="0"/>
        <w:jc w:val="both"/>
        <w:rPr>
          <w:sz w:val="24"/>
          <w:szCs w:val="24"/>
        </w:rPr>
      </w:pPr>
      <w:r>
        <w:br w:type="page"/>
      </w:r>
    </w:p>
    <w:p w14:paraId="1E633F44" w14:textId="77777777" w:rsidR="00074A3E" w:rsidRPr="00070B34" w:rsidRDefault="00D279F3" w:rsidP="00070B34">
      <w:pPr>
        <w:numPr>
          <w:ilvl w:val="1"/>
          <w:numId w:val="3"/>
        </w:numPr>
        <w:pBdr>
          <w:top w:val="nil"/>
          <w:left w:val="nil"/>
          <w:bottom w:val="nil"/>
          <w:right w:val="nil"/>
          <w:between w:val="nil"/>
        </w:pBdr>
        <w:spacing w:after="0"/>
        <w:ind w:left="567"/>
        <w:jc w:val="both"/>
        <w:rPr>
          <w:color w:val="44546A"/>
          <w:sz w:val="24"/>
          <w:szCs w:val="24"/>
        </w:rPr>
      </w:pPr>
      <w:r w:rsidRPr="00070B34">
        <w:rPr>
          <w:b/>
          <w:color w:val="44546A"/>
          <w:sz w:val="24"/>
          <w:szCs w:val="24"/>
        </w:rPr>
        <w:lastRenderedPageBreak/>
        <w:t>Remate de Juntas</w:t>
      </w:r>
    </w:p>
    <w:p w14:paraId="607EDD35" w14:textId="77777777" w:rsidR="00074A3E" w:rsidRDefault="00D279F3">
      <w:pPr>
        <w:spacing w:before="200"/>
        <w:jc w:val="both"/>
        <w:rPr>
          <w:sz w:val="24"/>
          <w:szCs w:val="24"/>
        </w:rPr>
      </w:pPr>
      <w:r>
        <w:rPr>
          <w:sz w:val="24"/>
          <w:szCs w:val="24"/>
        </w:rPr>
        <w:t>La cantería no sólo tiene una finalidad estética, sino que también en las albañilerías que no tienen revestimientos, ayuda a una rápida evacuación del agua lluvia. Por esto, siempre debe exigirse en albañilerías a la vista</w:t>
      </w:r>
      <w:r w:rsidR="00385002">
        <w:rPr>
          <w:sz w:val="24"/>
          <w:szCs w:val="24"/>
        </w:rPr>
        <w:t>,</w:t>
      </w:r>
      <w:r>
        <w:rPr>
          <w:sz w:val="24"/>
          <w:szCs w:val="24"/>
        </w:rPr>
        <w:t xml:space="preserve"> el correcto relleno y terminación del mortero de las juntas, por lo que todas las canterías deben ser siempre trabajadas con herramientas adecuadas. </w:t>
      </w:r>
    </w:p>
    <w:p w14:paraId="7DF91B5C" w14:textId="77777777" w:rsidR="00074A3E" w:rsidRDefault="00D279F3">
      <w:pPr>
        <w:jc w:val="both"/>
        <w:rPr>
          <w:sz w:val="24"/>
          <w:szCs w:val="24"/>
        </w:rPr>
      </w:pPr>
      <w:r>
        <w:rPr>
          <w:sz w:val="24"/>
          <w:szCs w:val="24"/>
        </w:rPr>
        <w:t>Una ejecución deficiente de una cantería puede provocar, por ejemplo, que en tiempo de lluvia el agua encuentre algún punto vulnerable y se produzcan filtraciones a través del muro. Por este motivo, es muy importante la correcta ejecución de las llagas en todo el espesor del muro, porque la mala práctica de los albañiles de tapar las llagas sólo por el exterior</w:t>
      </w:r>
      <w:r w:rsidR="00385002">
        <w:rPr>
          <w:sz w:val="24"/>
          <w:szCs w:val="24"/>
        </w:rPr>
        <w:t>,</w:t>
      </w:r>
      <w:r>
        <w:rPr>
          <w:sz w:val="24"/>
          <w:szCs w:val="24"/>
        </w:rPr>
        <w:t xml:space="preserve"> no asegura la impermeabilidad del paramento.</w:t>
      </w:r>
    </w:p>
    <w:p w14:paraId="589B81D8" w14:textId="77777777" w:rsidR="00074A3E" w:rsidRDefault="00D279F3">
      <w:pPr>
        <w:jc w:val="both"/>
        <w:rPr>
          <w:sz w:val="24"/>
          <w:szCs w:val="24"/>
        </w:rPr>
      </w:pPr>
      <w:r>
        <w:rPr>
          <w:sz w:val="24"/>
          <w:szCs w:val="24"/>
        </w:rPr>
        <w:t>El tratamiento externo de las juntas debe realizarse con una profundidad entre 3 a 5 mm con respecto a la arista del ladrillo de la hilada inferior y mientras el mortero permita la deformación ante la presión de un dedo. La forma que pueden tener las juntas se muestran a continuación:</w:t>
      </w:r>
    </w:p>
    <w:p w14:paraId="60D12B2F" w14:textId="77777777" w:rsidR="00074A3E" w:rsidRDefault="00D279F3">
      <w:pPr>
        <w:keepNext/>
        <w:pBdr>
          <w:top w:val="nil"/>
          <w:left w:val="nil"/>
          <w:bottom w:val="nil"/>
          <w:right w:val="nil"/>
          <w:between w:val="nil"/>
        </w:pBdr>
        <w:spacing w:after="200" w:line="240" w:lineRule="auto"/>
        <w:jc w:val="center"/>
        <w:rPr>
          <w:b/>
          <w:color w:val="00953A"/>
          <w:sz w:val="20"/>
          <w:szCs w:val="20"/>
        </w:rPr>
      </w:pPr>
      <w:r>
        <w:rPr>
          <w:b/>
          <w:color w:val="00953A"/>
          <w:sz w:val="20"/>
          <w:szCs w:val="20"/>
        </w:rPr>
        <w:t>Figura 32: Remate de juntas</w:t>
      </w:r>
    </w:p>
    <w:p w14:paraId="5372A39B" w14:textId="77777777" w:rsidR="00074A3E" w:rsidRDefault="00D279F3">
      <w:pPr>
        <w:jc w:val="center"/>
        <w:rPr>
          <w:rFonts w:ascii="Century Gothic" w:eastAsia="Century Gothic" w:hAnsi="Century Gothic" w:cs="Century Gothic"/>
          <w:b/>
          <w:sz w:val="16"/>
          <w:szCs w:val="16"/>
        </w:rPr>
      </w:pPr>
      <w:r>
        <w:rPr>
          <w:noProof/>
        </w:rPr>
        <w:drawing>
          <wp:inline distT="0" distB="0" distL="0" distR="0" wp14:anchorId="404B8735" wp14:editId="2C8EDD36">
            <wp:extent cx="3921465" cy="1537056"/>
            <wp:effectExtent l="0" t="0" r="0" b="0"/>
            <wp:docPr id="840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0"/>
                    <a:srcRect l="33337" t="48799" r="34921" b="29072"/>
                    <a:stretch>
                      <a:fillRect/>
                    </a:stretch>
                  </pic:blipFill>
                  <pic:spPr>
                    <a:xfrm>
                      <a:off x="0" y="0"/>
                      <a:ext cx="3921465" cy="1537056"/>
                    </a:xfrm>
                    <a:prstGeom prst="rect">
                      <a:avLst/>
                    </a:prstGeom>
                    <a:ln/>
                  </pic:spPr>
                </pic:pic>
              </a:graphicData>
            </a:graphic>
          </wp:inline>
        </w:drawing>
      </w:r>
    </w:p>
    <w:p w14:paraId="6FFB62F9" w14:textId="77777777" w:rsidR="00074A3E" w:rsidRDefault="00D279F3">
      <w:pPr>
        <w:widowControl w:val="0"/>
        <w:spacing w:line="240" w:lineRule="auto"/>
        <w:jc w:val="center"/>
        <w:rPr>
          <w:rFonts w:ascii="Century Gothic" w:eastAsia="Century Gothic" w:hAnsi="Century Gothic" w:cs="Century Gothic"/>
          <w:sz w:val="16"/>
          <w:szCs w:val="16"/>
        </w:rPr>
      </w:pPr>
      <w:r>
        <w:rPr>
          <w:sz w:val="20"/>
          <w:szCs w:val="20"/>
        </w:rPr>
        <w:t>Fuente</w:t>
      </w:r>
      <w:r w:rsidR="00070B34">
        <w:rPr>
          <w:sz w:val="20"/>
          <w:szCs w:val="20"/>
        </w:rPr>
        <w:t>: Instituto</w:t>
      </w:r>
      <w:r>
        <w:rPr>
          <w:sz w:val="20"/>
          <w:szCs w:val="20"/>
        </w:rPr>
        <w:t xml:space="preserve"> del Cemento de Hormigón (ICH), 2010.</w:t>
      </w:r>
    </w:p>
    <w:p w14:paraId="1A10D95B" w14:textId="77777777" w:rsidR="00074A3E" w:rsidRPr="00070B34" w:rsidRDefault="00D279F3" w:rsidP="00070B34">
      <w:pPr>
        <w:numPr>
          <w:ilvl w:val="1"/>
          <w:numId w:val="3"/>
        </w:numPr>
        <w:pBdr>
          <w:top w:val="nil"/>
          <w:left w:val="nil"/>
          <w:bottom w:val="nil"/>
          <w:right w:val="nil"/>
          <w:between w:val="nil"/>
        </w:pBdr>
        <w:spacing w:before="200" w:after="200"/>
        <w:ind w:left="567"/>
        <w:jc w:val="both"/>
        <w:rPr>
          <w:color w:val="44546A"/>
          <w:sz w:val="24"/>
          <w:szCs w:val="24"/>
        </w:rPr>
      </w:pPr>
      <w:r w:rsidRPr="00070B34">
        <w:rPr>
          <w:b/>
          <w:color w:val="44546A"/>
          <w:sz w:val="24"/>
          <w:szCs w:val="24"/>
        </w:rPr>
        <w:t>Uso de premarcos de ventanas</w:t>
      </w:r>
    </w:p>
    <w:p w14:paraId="136F24F2" w14:textId="77777777" w:rsidR="00074A3E" w:rsidRDefault="00D279F3">
      <w:pPr>
        <w:jc w:val="both"/>
        <w:rPr>
          <w:sz w:val="24"/>
          <w:szCs w:val="24"/>
        </w:rPr>
      </w:pPr>
      <w:r>
        <w:rPr>
          <w:sz w:val="24"/>
          <w:szCs w:val="24"/>
        </w:rPr>
        <w:t>El uso de premarcos en las viviendas se debe a la necesidad de estandarizar los marcos de ventanas en proyectos de construcción masiva. Al usar este tipo de elementos, los vanos de las viviendas son idénticos y se evita el confeccionar por cada vivienda un marco.</w:t>
      </w:r>
    </w:p>
    <w:p w14:paraId="29E903D3" w14:textId="77777777" w:rsidR="00074A3E" w:rsidRDefault="00D279F3">
      <w:pPr>
        <w:jc w:val="both"/>
        <w:rPr>
          <w:sz w:val="24"/>
          <w:szCs w:val="24"/>
        </w:rPr>
      </w:pPr>
      <w:r>
        <w:rPr>
          <w:sz w:val="24"/>
          <w:szCs w:val="24"/>
        </w:rPr>
        <w:t>La ubicación de los premarcos se define antes del inicio de la confección de la albañilería, ya que son los trazadores quienes deben marcar de manera clara en el sobrecimiento</w:t>
      </w:r>
      <w:r w:rsidR="00FD1718">
        <w:rPr>
          <w:sz w:val="24"/>
          <w:szCs w:val="24"/>
        </w:rPr>
        <w:t>,</w:t>
      </w:r>
      <w:r>
        <w:rPr>
          <w:sz w:val="24"/>
          <w:szCs w:val="24"/>
        </w:rPr>
        <w:t xml:space="preserve"> la posición de los vanos de las ventanas. Con esto, la cuadrilla de albañiles conoce la ubicación y una vez ejecutadas las hiladas del antepecho, procede a instalar el premarco dentro de los límites fijados por los trazadores. Esto permite a los albañiles seguir ejecutando la albañilería sin interferencias o sin necesidad de realizar cálculos o ajustes. Se recomienda </w:t>
      </w:r>
      <w:r>
        <w:rPr>
          <w:sz w:val="24"/>
          <w:szCs w:val="24"/>
        </w:rPr>
        <w:lastRenderedPageBreak/>
        <w:t>que los premarcos sean metálicos, puesto que utilizar premarcos de madera conlleva a errores, por la facilidad que tiene este material de torcerse ante la presencia de humedad o altas temperaturas.</w:t>
      </w:r>
    </w:p>
    <w:p w14:paraId="6B447A0F" w14:textId="77777777" w:rsidR="00074A3E" w:rsidRDefault="00D279F3">
      <w:pPr>
        <w:keepNext/>
        <w:pBdr>
          <w:top w:val="nil"/>
          <w:left w:val="nil"/>
          <w:bottom w:val="nil"/>
          <w:right w:val="nil"/>
          <w:between w:val="nil"/>
        </w:pBdr>
        <w:spacing w:after="200" w:line="240" w:lineRule="auto"/>
        <w:jc w:val="center"/>
        <w:rPr>
          <w:b/>
          <w:color w:val="00953A"/>
          <w:sz w:val="20"/>
          <w:szCs w:val="20"/>
        </w:rPr>
      </w:pPr>
      <w:r>
        <w:rPr>
          <w:b/>
          <w:color w:val="00953A"/>
          <w:sz w:val="20"/>
          <w:szCs w:val="20"/>
        </w:rPr>
        <w:t>Figura 33: Uso de premarcos en puertas</w:t>
      </w:r>
    </w:p>
    <w:p w14:paraId="3D0B8B6F" w14:textId="77777777" w:rsidR="00074A3E" w:rsidRDefault="00D279F3">
      <w:pPr>
        <w:spacing w:after="0"/>
        <w:jc w:val="center"/>
        <w:rPr>
          <w:rFonts w:ascii="Century Gothic" w:eastAsia="Century Gothic" w:hAnsi="Century Gothic" w:cs="Century Gothic"/>
          <w:sz w:val="18"/>
          <w:szCs w:val="18"/>
        </w:rPr>
      </w:pPr>
      <w:r>
        <w:rPr>
          <w:noProof/>
        </w:rPr>
        <w:drawing>
          <wp:inline distT="0" distB="0" distL="0" distR="0" wp14:anchorId="7FC93C1A" wp14:editId="6613A954">
            <wp:extent cx="5093081" cy="1776159"/>
            <wp:effectExtent l="0" t="0" r="0" b="0"/>
            <wp:docPr id="840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1"/>
                    <a:srcRect l="31104" t="44543" r="30934" b="31908"/>
                    <a:stretch>
                      <a:fillRect/>
                    </a:stretch>
                  </pic:blipFill>
                  <pic:spPr>
                    <a:xfrm>
                      <a:off x="0" y="0"/>
                      <a:ext cx="5093081" cy="1776159"/>
                    </a:xfrm>
                    <a:prstGeom prst="rect">
                      <a:avLst/>
                    </a:prstGeom>
                    <a:ln/>
                  </pic:spPr>
                </pic:pic>
              </a:graphicData>
            </a:graphic>
          </wp:inline>
        </w:drawing>
      </w:r>
    </w:p>
    <w:p w14:paraId="7EF0F012" w14:textId="77777777" w:rsidR="00074A3E" w:rsidRDefault="00D279F3">
      <w:pPr>
        <w:widowControl w:val="0"/>
        <w:spacing w:line="240" w:lineRule="auto"/>
        <w:jc w:val="center"/>
        <w:rPr>
          <w:sz w:val="20"/>
          <w:szCs w:val="20"/>
        </w:rPr>
      </w:pPr>
      <w:r>
        <w:rPr>
          <w:sz w:val="20"/>
          <w:szCs w:val="20"/>
        </w:rPr>
        <w:t>Fuente</w:t>
      </w:r>
      <w:r w:rsidR="00BD4F04">
        <w:rPr>
          <w:sz w:val="20"/>
          <w:szCs w:val="20"/>
        </w:rPr>
        <w:t>: Instituto</w:t>
      </w:r>
      <w:r>
        <w:rPr>
          <w:sz w:val="20"/>
          <w:szCs w:val="20"/>
        </w:rPr>
        <w:t xml:space="preserve"> del Cemento de Hormigón (ICH), 2010.</w:t>
      </w:r>
    </w:p>
    <w:p w14:paraId="7C36DF11" w14:textId="77777777" w:rsidR="00074A3E" w:rsidRDefault="00D279F3">
      <w:pPr>
        <w:keepNext/>
        <w:pBdr>
          <w:top w:val="nil"/>
          <w:left w:val="nil"/>
          <w:bottom w:val="nil"/>
          <w:right w:val="nil"/>
          <w:between w:val="nil"/>
        </w:pBdr>
        <w:spacing w:before="200" w:after="200" w:line="240" w:lineRule="auto"/>
        <w:jc w:val="center"/>
        <w:rPr>
          <w:b/>
          <w:color w:val="00953A"/>
          <w:sz w:val="20"/>
          <w:szCs w:val="20"/>
        </w:rPr>
      </w:pPr>
      <w:r>
        <w:rPr>
          <w:b/>
          <w:color w:val="00953A"/>
          <w:sz w:val="20"/>
          <w:szCs w:val="20"/>
        </w:rPr>
        <w:t>Figura 34: Uso de premarcos en ventanas</w:t>
      </w:r>
    </w:p>
    <w:p w14:paraId="60188B2E" w14:textId="77777777" w:rsidR="00074A3E" w:rsidRDefault="00D279F3">
      <w:pPr>
        <w:spacing w:after="0"/>
        <w:jc w:val="center"/>
        <w:rPr>
          <w:sz w:val="20"/>
          <w:szCs w:val="20"/>
        </w:rPr>
      </w:pPr>
      <w:r>
        <w:rPr>
          <w:noProof/>
          <w:sz w:val="20"/>
          <w:szCs w:val="20"/>
        </w:rPr>
        <w:drawing>
          <wp:inline distT="0" distB="0" distL="0" distR="0" wp14:anchorId="1B53ED56" wp14:editId="7DC4AC58">
            <wp:extent cx="2924965" cy="2109158"/>
            <wp:effectExtent l="0" t="0" r="0" b="0"/>
            <wp:docPr id="840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2"/>
                    <a:srcRect l="38282" t="45395" r="38271" b="24531"/>
                    <a:stretch>
                      <a:fillRect/>
                    </a:stretch>
                  </pic:blipFill>
                  <pic:spPr>
                    <a:xfrm>
                      <a:off x="0" y="0"/>
                      <a:ext cx="2924965" cy="2109158"/>
                    </a:xfrm>
                    <a:prstGeom prst="rect">
                      <a:avLst/>
                    </a:prstGeom>
                    <a:ln/>
                  </pic:spPr>
                </pic:pic>
              </a:graphicData>
            </a:graphic>
          </wp:inline>
        </w:drawing>
      </w:r>
    </w:p>
    <w:p w14:paraId="28A0553B" w14:textId="77777777" w:rsidR="00074A3E" w:rsidRDefault="00D279F3">
      <w:pPr>
        <w:widowControl w:val="0"/>
        <w:spacing w:line="240" w:lineRule="auto"/>
        <w:jc w:val="center"/>
        <w:rPr>
          <w:sz w:val="20"/>
          <w:szCs w:val="20"/>
        </w:rPr>
      </w:pPr>
      <w:r>
        <w:rPr>
          <w:sz w:val="20"/>
          <w:szCs w:val="20"/>
        </w:rPr>
        <w:t>Fuente</w:t>
      </w:r>
      <w:r w:rsidR="00BD4F04">
        <w:rPr>
          <w:sz w:val="20"/>
          <w:szCs w:val="20"/>
        </w:rPr>
        <w:t>: Instituto</w:t>
      </w:r>
      <w:r>
        <w:rPr>
          <w:sz w:val="20"/>
          <w:szCs w:val="20"/>
        </w:rPr>
        <w:t xml:space="preserve"> del Cemento de Hormigón (ICH), 2010.</w:t>
      </w:r>
      <w:r>
        <w:br w:type="page"/>
      </w:r>
    </w:p>
    <w:p w14:paraId="29F27307" w14:textId="77777777" w:rsidR="00074A3E" w:rsidRPr="00BD4F04" w:rsidRDefault="00D279F3" w:rsidP="00BD4F04">
      <w:pPr>
        <w:numPr>
          <w:ilvl w:val="1"/>
          <w:numId w:val="3"/>
        </w:numPr>
        <w:pBdr>
          <w:top w:val="nil"/>
          <w:left w:val="nil"/>
          <w:bottom w:val="nil"/>
          <w:right w:val="nil"/>
          <w:between w:val="nil"/>
        </w:pBdr>
        <w:spacing w:before="200" w:after="200"/>
        <w:ind w:left="567"/>
        <w:jc w:val="both"/>
        <w:rPr>
          <w:color w:val="44546A"/>
          <w:sz w:val="24"/>
          <w:szCs w:val="24"/>
        </w:rPr>
      </w:pPr>
      <w:r w:rsidRPr="00BD4F04">
        <w:rPr>
          <w:b/>
          <w:color w:val="44546A"/>
          <w:sz w:val="24"/>
          <w:szCs w:val="24"/>
        </w:rPr>
        <w:lastRenderedPageBreak/>
        <w:t>Limpieza de muros</w:t>
      </w:r>
    </w:p>
    <w:p w14:paraId="5533AF08" w14:textId="77777777" w:rsidR="00074A3E" w:rsidRDefault="00D279F3">
      <w:pPr>
        <w:jc w:val="both"/>
        <w:rPr>
          <w:sz w:val="24"/>
          <w:szCs w:val="24"/>
        </w:rPr>
      </w:pPr>
      <w:r>
        <w:rPr>
          <w:sz w:val="24"/>
          <w:szCs w:val="24"/>
        </w:rPr>
        <w:t>La confección de albañilerías genera suciedad en los muros, producto de la caída del mortero de pega, lo que puede ocurrir ya sea durante la confección de una hilada o durante el remate de una junta. Si el material no es retirado rápidamente, éste se adhiere a la albañilería y es muy difícil sacarlo de una manera rápida y efectiva.</w:t>
      </w:r>
    </w:p>
    <w:p w14:paraId="3ACE976E" w14:textId="77777777" w:rsidR="00074A3E" w:rsidRDefault="00D279F3">
      <w:pPr>
        <w:keepNext/>
        <w:pBdr>
          <w:top w:val="nil"/>
          <w:left w:val="nil"/>
          <w:bottom w:val="nil"/>
          <w:right w:val="nil"/>
          <w:between w:val="nil"/>
        </w:pBdr>
        <w:spacing w:after="200" w:line="240" w:lineRule="auto"/>
        <w:jc w:val="center"/>
        <w:rPr>
          <w:b/>
          <w:color w:val="00953A"/>
          <w:sz w:val="20"/>
          <w:szCs w:val="20"/>
        </w:rPr>
      </w:pPr>
      <w:r>
        <w:rPr>
          <w:b/>
          <w:color w:val="00953A"/>
          <w:sz w:val="20"/>
          <w:szCs w:val="20"/>
        </w:rPr>
        <w:t>Figura 35: Limpieza de muros</w:t>
      </w:r>
    </w:p>
    <w:p w14:paraId="2294226A" w14:textId="77777777" w:rsidR="00074A3E" w:rsidRDefault="00D279F3">
      <w:pPr>
        <w:spacing w:after="0"/>
        <w:jc w:val="center"/>
        <w:rPr>
          <w:rFonts w:ascii="Century Gothic" w:eastAsia="Century Gothic" w:hAnsi="Century Gothic" w:cs="Century Gothic"/>
          <w:sz w:val="18"/>
          <w:szCs w:val="18"/>
        </w:rPr>
      </w:pPr>
      <w:r>
        <w:rPr>
          <w:noProof/>
        </w:rPr>
        <w:drawing>
          <wp:inline distT="0" distB="0" distL="0" distR="0" wp14:anchorId="7D149D55" wp14:editId="1AE4BF57">
            <wp:extent cx="3182646" cy="2497493"/>
            <wp:effectExtent l="0" t="0" r="0" b="0"/>
            <wp:docPr id="840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3"/>
                    <a:srcRect l="37164" t="51068" r="39866" b="16870"/>
                    <a:stretch>
                      <a:fillRect/>
                    </a:stretch>
                  </pic:blipFill>
                  <pic:spPr>
                    <a:xfrm>
                      <a:off x="0" y="0"/>
                      <a:ext cx="3182646" cy="2497493"/>
                    </a:xfrm>
                    <a:prstGeom prst="rect">
                      <a:avLst/>
                    </a:prstGeom>
                    <a:ln/>
                  </pic:spPr>
                </pic:pic>
              </a:graphicData>
            </a:graphic>
          </wp:inline>
        </w:drawing>
      </w:r>
    </w:p>
    <w:p w14:paraId="27F912FA" w14:textId="77777777" w:rsidR="00074A3E" w:rsidRDefault="00D279F3">
      <w:pPr>
        <w:widowControl w:val="0"/>
        <w:spacing w:line="240" w:lineRule="auto"/>
        <w:jc w:val="center"/>
        <w:rPr>
          <w:rFonts w:ascii="Century Gothic" w:eastAsia="Century Gothic" w:hAnsi="Century Gothic" w:cs="Century Gothic"/>
          <w:b/>
          <w:sz w:val="14"/>
          <w:szCs w:val="14"/>
        </w:rPr>
      </w:pPr>
      <w:r>
        <w:rPr>
          <w:sz w:val="20"/>
          <w:szCs w:val="20"/>
        </w:rPr>
        <w:t>Fuente</w:t>
      </w:r>
      <w:r w:rsidR="00BD4F04">
        <w:rPr>
          <w:sz w:val="20"/>
          <w:szCs w:val="20"/>
        </w:rPr>
        <w:t>: Instituto</w:t>
      </w:r>
      <w:r>
        <w:rPr>
          <w:sz w:val="20"/>
          <w:szCs w:val="20"/>
        </w:rPr>
        <w:t xml:space="preserve"> del Cemento de Hormigón (ICH), 2010.</w:t>
      </w:r>
    </w:p>
    <w:p w14:paraId="1959CBD4" w14:textId="77777777" w:rsidR="00074A3E" w:rsidRDefault="00D279F3">
      <w:pPr>
        <w:spacing w:before="200"/>
        <w:jc w:val="both"/>
        <w:rPr>
          <w:sz w:val="24"/>
          <w:szCs w:val="24"/>
        </w:rPr>
      </w:pPr>
      <w:r>
        <w:rPr>
          <w:sz w:val="24"/>
          <w:szCs w:val="24"/>
        </w:rPr>
        <w:t>Es por este motivo que se recomienda siempre que, a medida que se terminan de rematar las juntas de la albañilería, se proceda a limpiar la albañilería utilizando sólo una esponja grande y agua. Al aprovechar que el cemento aún no fragua</w:t>
      </w:r>
      <w:r w:rsidR="00FD1718">
        <w:rPr>
          <w:sz w:val="24"/>
          <w:szCs w:val="24"/>
        </w:rPr>
        <w:t>,</w:t>
      </w:r>
      <w:r w:rsidR="00FD1718" w:rsidRPr="00FD1718">
        <w:rPr>
          <w:sz w:val="24"/>
          <w:szCs w:val="24"/>
        </w:rPr>
        <w:t xml:space="preserve"> </w:t>
      </w:r>
      <w:r w:rsidR="00FD1718">
        <w:rPr>
          <w:sz w:val="24"/>
          <w:szCs w:val="24"/>
        </w:rPr>
        <w:t>es posible retirar los restos adheridos de mortero a la albañilería</w:t>
      </w:r>
      <w:r>
        <w:rPr>
          <w:sz w:val="24"/>
          <w:szCs w:val="24"/>
        </w:rPr>
        <w:t>, con la ayuda de una esponja humedecida. Se recomienda realizar este proceso antes de que el mortero se endurezca. Se deben retirar todos los excesos de mortero de ambos lados del muro.</w:t>
      </w:r>
    </w:p>
    <w:p w14:paraId="24ED30AD" w14:textId="77777777" w:rsidR="00074A3E" w:rsidRPr="00BD4F04" w:rsidRDefault="00D279F3" w:rsidP="00BD4F04">
      <w:pPr>
        <w:numPr>
          <w:ilvl w:val="1"/>
          <w:numId w:val="3"/>
        </w:numPr>
        <w:pBdr>
          <w:top w:val="nil"/>
          <w:left w:val="nil"/>
          <w:bottom w:val="nil"/>
          <w:right w:val="nil"/>
          <w:between w:val="nil"/>
        </w:pBdr>
        <w:spacing w:before="200" w:after="200"/>
        <w:ind w:left="567"/>
        <w:jc w:val="both"/>
        <w:rPr>
          <w:color w:val="44546A"/>
          <w:sz w:val="24"/>
          <w:szCs w:val="24"/>
        </w:rPr>
      </w:pPr>
      <w:r w:rsidRPr="00BD4F04">
        <w:rPr>
          <w:b/>
          <w:color w:val="44546A"/>
          <w:sz w:val="24"/>
          <w:szCs w:val="24"/>
        </w:rPr>
        <w:t>Curado y protección de muro para reducir retracciones</w:t>
      </w:r>
    </w:p>
    <w:p w14:paraId="3A711A37" w14:textId="77777777" w:rsidR="00074A3E" w:rsidRDefault="00D279F3">
      <w:pPr>
        <w:jc w:val="both"/>
        <w:rPr>
          <w:sz w:val="24"/>
          <w:szCs w:val="24"/>
        </w:rPr>
      </w:pPr>
      <w:r>
        <w:rPr>
          <w:sz w:val="24"/>
          <w:szCs w:val="24"/>
        </w:rPr>
        <w:t xml:space="preserve">El curado y protección de las albañilerías de ladrillo se compone de la protección física de los elementos y del cuidado del endurecimiento químico de las uniones. </w:t>
      </w:r>
    </w:p>
    <w:p w14:paraId="200780C1" w14:textId="77777777" w:rsidR="00074A3E" w:rsidRDefault="00D279F3">
      <w:pPr>
        <w:jc w:val="both"/>
        <w:rPr>
          <w:sz w:val="24"/>
          <w:szCs w:val="24"/>
        </w:rPr>
      </w:pPr>
      <w:r>
        <w:rPr>
          <w:sz w:val="24"/>
          <w:szCs w:val="24"/>
        </w:rPr>
        <w:t xml:space="preserve">Curar la albañilería consiste en el riego permanente, con agua limpia, idealmente potable, cuya intensidad y duración depende de las condiciones ambientales </w:t>
      </w:r>
      <w:r w:rsidRPr="00FD1718">
        <w:rPr>
          <w:sz w:val="24"/>
          <w:szCs w:val="24"/>
        </w:rPr>
        <w:t>(viento, sol, temperatura, etc.)</w:t>
      </w:r>
      <w:r>
        <w:rPr>
          <w:sz w:val="24"/>
          <w:szCs w:val="24"/>
        </w:rPr>
        <w:t>, pero no debe ser menor a siete días en condiciones de permanente humedad. El no curar la albañilería puede disminuir la resistencia a la compresión y a la abrasión del mortero de pega, por pérdida prematura del agua de amasado, así como también presenta</w:t>
      </w:r>
      <w:r w:rsidR="00EF3EAB">
        <w:rPr>
          <w:sz w:val="24"/>
          <w:szCs w:val="24"/>
        </w:rPr>
        <w:t>r</w:t>
      </w:r>
      <w:r>
        <w:rPr>
          <w:sz w:val="24"/>
          <w:szCs w:val="24"/>
        </w:rPr>
        <w:t xml:space="preserve"> un aumento negativo de la retracción, pudiendo separar el ladrillo del mortero de pega. </w:t>
      </w:r>
    </w:p>
    <w:p w14:paraId="5AE33E9C" w14:textId="77777777" w:rsidR="00074A3E" w:rsidRDefault="00D279F3">
      <w:pPr>
        <w:jc w:val="both"/>
        <w:rPr>
          <w:sz w:val="24"/>
          <w:szCs w:val="24"/>
        </w:rPr>
      </w:pPr>
      <w:r>
        <w:rPr>
          <w:sz w:val="24"/>
          <w:szCs w:val="24"/>
        </w:rPr>
        <w:lastRenderedPageBreak/>
        <w:t>Es necesario evitar las roturas de las uniones por carga prematura del elemento estructural, al tratar de continuar antes de tiempo con la colocación de nuevas hiladas, por ejemplo, se debe evitar poner moldajes de cadenas, vigas o pilares</w:t>
      </w:r>
      <w:r w:rsidR="00EF3EAB">
        <w:rPr>
          <w:sz w:val="24"/>
          <w:szCs w:val="24"/>
        </w:rPr>
        <w:t xml:space="preserve"> y</w:t>
      </w:r>
      <w:r>
        <w:rPr>
          <w:sz w:val="24"/>
          <w:szCs w:val="24"/>
        </w:rPr>
        <w:t xml:space="preserve"> hacer llegar vibraciones o cargas transmitidas por elementos vecinos. Además, se pueden producir deformaciones cuando la adherencia aún es precaria. </w:t>
      </w:r>
    </w:p>
    <w:p w14:paraId="5AE5BFFC" w14:textId="77777777" w:rsidR="00074A3E" w:rsidRDefault="00D279F3">
      <w:pPr>
        <w:jc w:val="both"/>
        <w:rPr>
          <w:sz w:val="24"/>
          <w:szCs w:val="24"/>
        </w:rPr>
      </w:pPr>
      <w:r>
        <w:rPr>
          <w:sz w:val="24"/>
          <w:szCs w:val="24"/>
        </w:rPr>
        <w:t xml:space="preserve">El curado se hace de la misma forma que en el hormigón. Para evitar choques térmicos, se debe hacer un riego temprano en la mañana y otro al terminar la tarde (en época de verano </w:t>
      </w:r>
      <w:r w:rsidR="00EF3EAB">
        <w:rPr>
          <w:sz w:val="24"/>
          <w:szCs w:val="24"/>
        </w:rPr>
        <w:t xml:space="preserve">tres veces al día y en invierno con </w:t>
      </w:r>
      <w:r>
        <w:rPr>
          <w:sz w:val="24"/>
          <w:szCs w:val="24"/>
        </w:rPr>
        <w:t>presencia de viento, dos veces al día). Cubrir con arpilleras, malla o geotextil y/o hacer uso de cortavientos y som</w:t>
      </w:r>
      <w:r w:rsidR="00EF3EAB">
        <w:rPr>
          <w:sz w:val="24"/>
          <w:szCs w:val="24"/>
        </w:rPr>
        <w:t>bras, y</w:t>
      </w:r>
      <w:r>
        <w:rPr>
          <w:sz w:val="24"/>
          <w:szCs w:val="24"/>
        </w:rPr>
        <w:t xml:space="preserve"> calentar o humedecer el ambiente, según las condiciones del lugar. El curado de las mezclas para el relleno de los huecos</w:t>
      </w:r>
      <w:r w:rsidR="00EF3EAB">
        <w:rPr>
          <w:sz w:val="24"/>
          <w:szCs w:val="24"/>
        </w:rPr>
        <w:t>,</w:t>
      </w:r>
      <w:r>
        <w:rPr>
          <w:sz w:val="24"/>
          <w:szCs w:val="24"/>
        </w:rPr>
        <w:t xml:space="preserve"> debe hacerse en las superficies superiores expuestas, ya que lateralmente está protegido por las unidades cerámicas.</w:t>
      </w:r>
    </w:p>
    <w:p w14:paraId="3B03142B" w14:textId="77777777" w:rsidR="00074A3E" w:rsidRPr="00BD4F04" w:rsidRDefault="00D279F3" w:rsidP="00BD4F04">
      <w:pPr>
        <w:numPr>
          <w:ilvl w:val="1"/>
          <w:numId w:val="3"/>
        </w:numPr>
        <w:pBdr>
          <w:top w:val="nil"/>
          <w:left w:val="nil"/>
          <w:bottom w:val="nil"/>
          <w:right w:val="nil"/>
          <w:between w:val="nil"/>
        </w:pBdr>
        <w:spacing w:before="200" w:after="200"/>
        <w:ind w:left="567"/>
        <w:jc w:val="both"/>
        <w:rPr>
          <w:color w:val="44546A"/>
          <w:sz w:val="24"/>
          <w:szCs w:val="24"/>
        </w:rPr>
      </w:pPr>
      <w:r w:rsidRPr="00BD4F04">
        <w:rPr>
          <w:b/>
          <w:color w:val="44546A"/>
          <w:sz w:val="24"/>
          <w:szCs w:val="24"/>
        </w:rPr>
        <w:t>Impermeabilización del muro</w:t>
      </w:r>
    </w:p>
    <w:p w14:paraId="00298580" w14:textId="77777777" w:rsidR="00074A3E" w:rsidRDefault="00D279F3">
      <w:pPr>
        <w:jc w:val="both"/>
        <w:rPr>
          <w:sz w:val="24"/>
          <w:szCs w:val="24"/>
        </w:rPr>
      </w:pPr>
      <w:r>
        <w:rPr>
          <w:sz w:val="24"/>
          <w:szCs w:val="24"/>
        </w:rPr>
        <w:t xml:space="preserve">Impermeabilizar el muro es fundamental para mantener los muros secos y evitar así las eflorescencias que perjudican la estabilidad futura de los revestimientos de terminación. </w:t>
      </w:r>
    </w:p>
    <w:p w14:paraId="53F324BD" w14:textId="77777777" w:rsidR="00074A3E" w:rsidRDefault="00D279F3">
      <w:pPr>
        <w:jc w:val="both"/>
        <w:rPr>
          <w:sz w:val="24"/>
          <w:szCs w:val="24"/>
        </w:rPr>
      </w:pPr>
      <w:r>
        <w:rPr>
          <w:sz w:val="24"/>
          <w:szCs w:val="24"/>
        </w:rPr>
        <w:t xml:space="preserve">El producto elegido según las recomendaciones de los fabricantes, debe aplicarse sobre el muro limpio, libre de residuos y presentar una humedad de acuerdo a lo especificado por el producto, ya que en caso contrario el sustrato no lo puede absorber, quedando las sales en la superficie. </w:t>
      </w:r>
    </w:p>
    <w:p w14:paraId="31D54B11" w14:textId="77777777" w:rsidR="00074A3E" w:rsidRDefault="00D279F3">
      <w:pPr>
        <w:jc w:val="both"/>
        <w:rPr>
          <w:sz w:val="24"/>
          <w:szCs w:val="24"/>
        </w:rPr>
      </w:pPr>
      <w:r>
        <w:rPr>
          <w:sz w:val="24"/>
          <w:szCs w:val="24"/>
        </w:rPr>
        <w:t>Debe tenerse especial cuidado en impermeabilizar los sobrecimientos, pilares, canterías y cadenas, ya que estos elementos funcionan como conductores de la humedad.</w:t>
      </w:r>
    </w:p>
    <w:p w14:paraId="5EAD9C52" w14:textId="77777777" w:rsidR="00074A3E" w:rsidRDefault="00D279F3">
      <w:pPr>
        <w:keepNext/>
        <w:pBdr>
          <w:top w:val="nil"/>
          <w:left w:val="nil"/>
          <w:bottom w:val="nil"/>
          <w:right w:val="nil"/>
          <w:between w:val="nil"/>
        </w:pBdr>
        <w:spacing w:after="200" w:line="240" w:lineRule="auto"/>
        <w:jc w:val="center"/>
        <w:rPr>
          <w:b/>
          <w:color w:val="00953A"/>
          <w:sz w:val="20"/>
          <w:szCs w:val="20"/>
        </w:rPr>
      </w:pPr>
      <w:r>
        <w:rPr>
          <w:b/>
          <w:color w:val="00953A"/>
          <w:sz w:val="20"/>
          <w:szCs w:val="20"/>
        </w:rPr>
        <w:t>Figura 36: Muros impermeabilizados</w:t>
      </w:r>
    </w:p>
    <w:p w14:paraId="4552EB20" w14:textId="77777777" w:rsidR="00074A3E" w:rsidRDefault="00D279F3">
      <w:pPr>
        <w:spacing w:after="0"/>
        <w:jc w:val="center"/>
        <w:rPr>
          <w:rFonts w:ascii="Century Gothic" w:eastAsia="Century Gothic" w:hAnsi="Century Gothic" w:cs="Century Gothic"/>
          <w:sz w:val="18"/>
          <w:szCs w:val="18"/>
        </w:rPr>
      </w:pPr>
      <w:r>
        <w:rPr>
          <w:noProof/>
        </w:rPr>
        <w:drawing>
          <wp:inline distT="0" distB="0" distL="0" distR="0" wp14:anchorId="548D3104" wp14:editId="479E3A13">
            <wp:extent cx="4443017" cy="1645562"/>
            <wp:effectExtent l="0" t="0" r="0" b="0"/>
            <wp:docPr id="840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4"/>
                    <a:srcRect l="30466" t="27520" r="30774" b="46945"/>
                    <a:stretch>
                      <a:fillRect/>
                    </a:stretch>
                  </pic:blipFill>
                  <pic:spPr>
                    <a:xfrm>
                      <a:off x="0" y="0"/>
                      <a:ext cx="4443017" cy="1645562"/>
                    </a:xfrm>
                    <a:prstGeom prst="rect">
                      <a:avLst/>
                    </a:prstGeom>
                    <a:ln/>
                  </pic:spPr>
                </pic:pic>
              </a:graphicData>
            </a:graphic>
          </wp:inline>
        </w:drawing>
      </w:r>
    </w:p>
    <w:p w14:paraId="191315B3" w14:textId="77777777" w:rsidR="00BD4F04" w:rsidRDefault="00D279F3">
      <w:pPr>
        <w:widowControl w:val="0"/>
        <w:spacing w:line="240" w:lineRule="auto"/>
        <w:jc w:val="center"/>
        <w:rPr>
          <w:sz w:val="20"/>
          <w:szCs w:val="20"/>
        </w:rPr>
      </w:pPr>
      <w:r>
        <w:rPr>
          <w:sz w:val="20"/>
          <w:szCs w:val="20"/>
        </w:rPr>
        <w:t>Fuente</w:t>
      </w:r>
      <w:r w:rsidR="00BD4F04">
        <w:rPr>
          <w:sz w:val="20"/>
          <w:szCs w:val="20"/>
        </w:rPr>
        <w:t>: Instituto</w:t>
      </w:r>
      <w:r>
        <w:rPr>
          <w:sz w:val="20"/>
          <w:szCs w:val="20"/>
        </w:rPr>
        <w:t xml:space="preserve"> del Cemento de Hormigón (ICH), 2010.</w:t>
      </w:r>
    </w:p>
    <w:p w14:paraId="0C343D29" w14:textId="77777777" w:rsidR="00BD4F04" w:rsidRDefault="00BD4F04">
      <w:pPr>
        <w:rPr>
          <w:sz w:val="20"/>
          <w:szCs w:val="20"/>
        </w:rPr>
      </w:pPr>
      <w:r>
        <w:rPr>
          <w:sz w:val="20"/>
          <w:szCs w:val="20"/>
        </w:rPr>
        <w:br w:type="page"/>
      </w:r>
    </w:p>
    <w:p w14:paraId="4B1B0C29" w14:textId="77777777" w:rsidR="00074A3E" w:rsidRDefault="00D279F3">
      <w:pPr>
        <w:rPr>
          <w:b/>
          <w:color w:val="00953A"/>
          <w:sz w:val="26"/>
          <w:szCs w:val="26"/>
        </w:rPr>
      </w:pPr>
      <w:r>
        <w:rPr>
          <w:b/>
          <w:color w:val="00953A"/>
          <w:sz w:val="26"/>
          <w:szCs w:val="26"/>
        </w:rPr>
        <w:lastRenderedPageBreak/>
        <w:t>II. MANEJO DE RESIDUOS</w:t>
      </w:r>
    </w:p>
    <w:p w14:paraId="67AE588F" w14:textId="77777777" w:rsidR="00074A3E" w:rsidRDefault="00D279F3">
      <w:pPr>
        <w:jc w:val="center"/>
        <w:rPr>
          <w:b/>
          <w:sz w:val="28"/>
          <w:szCs w:val="28"/>
        </w:rPr>
      </w:pPr>
      <w:r>
        <w:rPr>
          <w:noProof/>
        </w:rPr>
        <mc:AlternateContent>
          <mc:Choice Requires="wps">
            <w:drawing>
              <wp:anchor distT="0" distB="0" distL="114300" distR="114300" simplePos="0" relativeHeight="251691008" behindDoc="0" locked="0" layoutInCell="1" hidden="0" allowOverlap="1" wp14:anchorId="1C26B9A8" wp14:editId="14AD11D7">
                <wp:simplePos x="0" y="0"/>
                <wp:positionH relativeFrom="column">
                  <wp:posOffset>-152399</wp:posOffset>
                </wp:positionH>
                <wp:positionV relativeFrom="paragraph">
                  <wp:posOffset>139700</wp:posOffset>
                </wp:positionV>
                <wp:extent cx="1664970" cy="811530"/>
                <wp:effectExtent l="0" t="0" r="0" b="0"/>
                <wp:wrapNone/>
                <wp:docPr id="8382" name="Rectángulo 8382"/>
                <wp:cNvGraphicFramePr/>
                <a:graphic xmlns:a="http://schemas.openxmlformats.org/drawingml/2006/main">
                  <a:graphicData uri="http://schemas.microsoft.com/office/word/2010/wordprocessingShape">
                    <wps:wsp>
                      <wps:cNvSpPr/>
                      <wps:spPr>
                        <a:xfrm>
                          <a:off x="4523040" y="3383760"/>
                          <a:ext cx="1645920" cy="792480"/>
                        </a:xfrm>
                        <a:prstGeom prst="rect">
                          <a:avLst/>
                        </a:prstGeom>
                        <a:solidFill>
                          <a:srgbClr val="00953A"/>
                        </a:solidFill>
                        <a:ln>
                          <a:noFill/>
                        </a:ln>
                      </wps:spPr>
                      <wps:txbx>
                        <w:txbxContent>
                          <w:p w14:paraId="6486BF0A" w14:textId="77777777" w:rsidR="0069317B" w:rsidRDefault="0069317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6B9A8" id="Rectángulo 8382" o:spid="_x0000_s1066" style="position:absolute;left:0;text-align:left;margin-left:-12pt;margin-top:11pt;width:131.1pt;height:63.9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" fillcolor="#00953a" stroked="f">
                <v:textbox inset="2.53958mm,2.53958mm,2.53958mm,2.53958mm">
                  <w:txbxContent>
                    <w:p w14:paraId="6486BF0A" w14:textId="77777777" w:rsidR="0069317B" w:rsidRDefault="0069317B">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92032" behindDoc="0" locked="0" layoutInCell="1" hidden="0" allowOverlap="1" wp14:anchorId="4E92143C" wp14:editId="551F254D">
                <wp:simplePos x="0" y="0"/>
                <wp:positionH relativeFrom="column">
                  <wp:posOffset>-88899</wp:posOffset>
                </wp:positionH>
                <wp:positionV relativeFrom="paragraph">
                  <wp:posOffset>241300</wp:posOffset>
                </wp:positionV>
                <wp:extent cx="1383030" cy="560070"/>
                <wp:effectExtent l="0" t="0" r="0" b="0"/>
                <wp:wrapNone/>
                <wp:docPr id="8370" name="Rectángulo 8370"/>
                <wp:cNvGraphicFramePr/>
                <a:graphic xmlns:a="http://schemas.openxmlformats.org/drawingml/2006/main">
                  <a:graphicData uri="http://schemas.microsoft.com/office/word/2010/wordprocessingShape">
                    <wps:wsp>
                      <wps:cNvSpPr/>
                      <wps:spPr>
                        <a:xfrm>
                          <a:off x="4664010" y="3509490"/>
                          <a:ext cx="1363980" cy="541020"/>
                        </a:xfrm>
                        <a:prstGeom prst="rect">
                          <a:avLst/>
                        </a:prstGeom>
                        <a:noFill/>
                        <a:ln>
                          <a:noFill/>
                        </a:ln>
                      </wps:spPr>
                      <wps:txbx>
                        <w:txbxContent>
                          <w:p w14:paraId="7DC13871" w14:textId="77777777" w:rsidR="0069317B" w:rsidRDefault="0069317B">
                            <w:pPr>
                              <w:spacing w:line="258" w:lineRule="auto"/>
                              <w:textDirection w:val="btLr"/>
                            </w:pPr>
                            <w:r>
                              <w:rPr>
                                <w:b/>
                                <w:color w:val="FFFFFF"/>
                                <w:sz w:val="28"/>
                              </w:rPr>
                              <w:t>OBJETIVO DE APRENDIZAJE</w:t>
                            </w:r>
                          </w:p>
                        </w:txbxContent>
                      </wps:txbx>
                      <wps:bodyPr spcFirstLastPara="1" wrap="square" lIns="91425" tIns="45700" rIns="91425" bIns="45700" anchor="t" anchorCtr="0">
                        <a:noAutofit/>
                      </wps:bodyPr>
                    </wps:wsp>
                  </a:graphicData>
                </a:graphic>
              </wp:anchor>
            </w:drawing>
          </mc:Choice>
          <mc:Fallback>
            <w:pict>
              <v:rect w14:anchorId="4E92143C" id="Rectángulo 8370" o:spid="_x0000_s1067" style="position:absolute;left:0;text-align:left;margin-left:-7pt;margin-top:19pt;width:108.9pt;height:44.1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" filled="f" stroked="f">
                <v:textbox inset="2.53958mm,1.2694mm,2.53958mm,1.2694mm">
                  <w:txbxContent>
                    <w:p w14:paraId="7DC13871" w14:textId="77777777" w:rsidR="0069317B" w:rsidRDefault="0069317B">
                      <w:pPr>
                        <w:spacing w:line="258" w:lineRule="auto"/>
                        <w:textDirection w:val="btLr"/>
                      </w:pPr>
                      <w:r>
                        <w:rPr>
                          <w:b/>
                          <w:color w:val="FFFFFF"/>
                          <w:sz w:val="28"/>
                        </w:rPr>
                        <w:t>OBJETIVO DE APRENDIZAJE</w:t>
                      </w:r>
                    </w:p>
                  </w:txbxContent>
                </v:textbox>
              </v:rect>
            </w:pict>
          </mc:Fallback>
        </mc:AlternateContent>
      </w:r>
      <w:r>
        <w:rPr>
          <w:noProof/>
        </w:rPr>
        <mc:AlternateContent>
          <mc:Choice Requires="wps">
            <w:drawing>
              <wp:anchor distT="0" distB="0" distL="114300" distR="114300" simplePos="0" relativeHeight="251693056" behindDoc="0" locked="0" layoutInCell="1" hidden="0" allowOverlap="1" wp14:anchorId="26E6DD35" wp14:editId="01C0F2C1">
                <wp:simplePos x="0" y="0"/>
                <wp:positionH relativeFrom="column">
                  <wp:posOffset>1536700</wp:posOffset>
                </wp:positionH>
                <wp:positionV relativeFrom="paragraph">
                  <wp:posOffset>139700</wp:posOffset>
                </wp:positionV>
                <wp:extent cx="4606290" cy="849630"/>
                <wp:effectExtent l="0" t="0" r="0" b="0"/>
                <wp:wrapNone/>
                <wp:docPr id="8336" name="Rectángulo 8336"/>
                <wp:cNvGraphicFramePr/>
                <a:graphic xmlns:a="http://schemas.openxmlformats.org/drawingml/2006/main">
                  <a:graphicData uri="http://schemas.microsoft.com/office/word/2010/wordprocessingShape">
                    <wps:wsp>
                      <wps:cNvSpPr/>
                      <wps:spPr>
                        <a:xfrm>
                          <a:off x="3052380" y="3364710"/>
                          <a:ext cx="4587240" cy="830580"/>
                        </a:xfrm>
                        <a:prstGeom prst="rect">
                          <a:avLst/>
                        </a:prstGeom>
                        <a:noFill/>
                        <a:ln>
                          <a:noFill/>
                        </a:ln>
                      </wps:spPr>
                      <wps:txbx>
                        <w:txbxContent>
                          <w:p w14:paraId="0E445F68" w14:textId="77777777" w:rsidR="0069317B" w:rsidRDefault="0069317B">
                            <w:pPr>
                              <w:spacing w:line="258" w:lineRule="auto"/>
                              <w:jc w:val="both"/>
                              <w:textDirection w:val="btLr"/>
                            </w:pPr>
                            <w:r>
                              <w:rPr>
                                <w:b/>
                                <w:color w:val="A6A6A6" w:themeColor="background1" w:themeShade="A6"/>
                              </w:rPr>
                              <w:t xml:space="preserve">OA 4. </w:t>
                            </w:r>
                            <w:r>
                              <w:rPr>
                                <w:color w:val="000000"/>
                              </w:rPr>
                              <w:t>Ejecutar obras de albañilería estructural y no estructural, aplicando dosificaciones para morteros de acuerdo a planos de construcción y especificaciones técnicas, utilizando maquinaria, herramientas e instrumentos de medida adecuados.</w:t>
                            </w:r>
                          </w:p>
                        </w:txbxContent>
                      </wps:txbx>
                      <wps:bodyPr spcFirstLastPara="1" wrap="square" lIns="91425" tIns="45700" rIns="91425" bIns="45700" anchor="t" anchorCtr="0">
                        <a:noAutofit/>
                      </wps:bodyPr>
                    </wps:wsp>
                  </a:graphicData>
                </a:graphic>
              </wp:anchor>
            </w:drawing>
          </mc:Choice>
          <mc:Fallback>
            <w:pict>
              <v:rect w14:anchorId="26E6DD35" id="Rectángulo 8336" o:spid="_x0000_s1068" style="position:absolute;left:0;text-align:left;margin-left:121pt;margin-top:11pt;width:362.7pt;height:66.9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" filled="f" stroked="f">
                <v:textbox inset="2.53958mm,1.2694mm,2.53958mm,1.2694mm">
                  <w:txbxContent>
                    <w:p w14:paraId="0E445F68" w14:textId="77777777" w:rsidR="0069317B" w:rsidRDefault="0069317B">
                      <w:pPr>
                        <w:spacing w:line="258" w:lineRule="auto"/>
                        <w:jc w:val="both"/>
                        <w:textDirection w:val="btLr"/>
                      </w:pPr>
                      <w:r>
                        <w:rPr>
                          <w:b/>
                          <w:color w:val="A6A6A6" w:themeColor="background1" w:themeShade="A6"/>
                        </w:rPr>
                        <w:t xml:space="preserve">OA 4. </w:t>
                      </w:r>
                      <w:r>
                        <w:rPr>
                          <w:color w:val="000000"/>
                        </w:rPr>
                        <w:t>Ejecutar obras de albañilería estructural y no estructural, aplicando dosificaciones para morteros de acuerdo a planos de construcción y especificaciones técnicas, utilizando maquinaria, herramientas e instrumentos de medida adecuados.</w:t>
                      </w:r>
                    </w:p>
                  </w:txbxContent>
                </v:textbox>
              </v:rect>
            </w:pict>
          </mc:Fallback>
        </mc:AlternateContent>
      </w:r>
    </w:p>
    <w:p w14:paraId="268853B9" w14:textId="77777777" w:rsidR="00074A3E" w:rsidRDefault="00074A3E">
      <w:pPr>
        <w:pBdr>
          <w:top w:val="nil"/>
          <w:left w:val="nil"/>
          <w:bottom w:val="nil"/>
          <w:right w:val="nil"/>
          <w:between w:val="nil"/>
        </w:pBdr>
        <w:spacing w:after="0" w:line="276" w:lineRule="auto"/>
        <w:ind w:left="792"/>
        <w:rPr>
          <w:color w:val="000000"/>
          <w:sz w:val="24"/>
          <w:szCs w:val="24"/>
        </w:rPr>
      </w:pPr>
    </w:p>
    <w:p w14:paraId="570097A7" w14:textId="77777777" w:rsidR="00074A3E" w:rsidRDefault="00074A3E">
      <w:pPr>
        <w:rPr>
          <w:b/>
          <w:color w:val="000000"/>
        </w:rPr>
      </w:pPr>
    </w:p>
    <w:p w14:paraId="4CC6CB64" w14:textId="77777777" w:rsidR="00074A3E" w:rsidRDefault="00D279F3">
      <w:pPr>
        <w:rPr>
          <w:b/>
          <w:color w:val="000000"/>
        </w:rPr>
      </w:pPr>
      <w:r>
        <w:rPr>
          <w:noProof/>
        </w:rPr>
        <mc:AlternateContent>
          <mc:Choice Requires="wps">
            <w:drawing>
              <wp:anchor distT="0" distB="0" distL="114300" distR="114300" simplePos="0" relativeHeight="251694080" behindDoc="0" locked="0" layoutInCell="1" hidden="0" allowOverlap="1" wp14:anchorId="622D87F0" wp14:editId="07C4FA61">
                <wp:simplePos x="0" y="0"/>
                <wp:positionH relativeFrom="column">
                  <wp:posOffset>-152399</wp:posOffset>
                </wp:positionH>
                <wp:positionV relativeFrom="paragraph">
                  <wp:posOffset>139700</wp:posOffset>
                </wp:positionV>
                <wp:extent cx="1664970" cy="803910"/>
                <wp:effectExtent l="0" t="0" r="0" b="0"/>
                <wp:wrapNone/>
                <wp:docPr id="8381" name="Rectángulo 8381"/>
                <wp:cNvGraphicFramePr/>
                <a:graphic xmlns:a="http://schemas.openxmlformats.org/drawingml/2006/main">
                  <a:graphicData uri="http://schemas.microsoft.com/office/word/2010/wordprocessingShape">
                    <wps:wsp>
                      <wps:cNvSpPr/>
                      <wps:spPr>
                        <a:xfrm>
                          <a:off x="4523040" y="3387570"/>
                          <a:ext cx="1645920" cy="784860"/>
                        </a:xfrm>
                        <a:prstGeom prst="rect">
                          <a:avLst/>
                        </a:prstGeom>
                        <a:solidFill>
                          <a:srgbClr val="00953A"/>
                        </a:solidFill>
                        <a:ln>
                          <a:noFill/>
                        </a:ln>
                      </wps:spPr>
                      <wps:txbx>
                        <w:txbxContent>
                          <w:p w14:paraId="34FC5D8C" w14:textId="77777777" w:rsidR="0069317B" w:rsidRDefault="0069317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22D87F0" id="Rectángulo 8381" o:spid="_x0000_s1069" style="position:absolute;margin-left:-12pt;margin-top:11pt;width:131.1pt;height:63.3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" fillcolor="#00953a" stroked="f">
                <v:textbox inset="2.53958mm,2.53958mm,2.53958mm,2.53958mm">
                  <w:txbxContent>
                    <w:p w14:paraId="34FC5D8C" w14:textId="77777777" w:rsidR="0069317B" w:rsidRDefault="0069317B">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95104" behindDoc="0" locked="0" layoutInCell="1" hidden="0" allowOverlap="1" wp14:anchorId="2AC60CD8" wp14:editId="0AE77764">
                <wp:simplePos x="0" y="0"/>
                <wp:positionH relativeFrom="column">
                  <wp:posOffset>-114299</wp:posOffset>
                </wp:positionH>
                <wp:positionV relativeFrom="paragraph">
                  <wp:posOffset>241300</wp:posOffset>
                </wp:positionV>
                <wp:extent cx="1451610" cy="590550"/>
                <wp:effectExtent l="0" t="0" r="0" b="0"/>
                <wp:wrapNone/>
                <wp:docPr id="8374" name="Rectángulo 8374"/>
                <wp:cNvGraphicFramePr/>
                <a:graphic xmlns:a="http://schemas.openxmlformats.org/drawingml/2006/main">
                  <a:graphicData uri="http://schemas.microsoft.com/office/word/2010/wordprocessingShape">
                    <wps:wsp>
                      <wps:cNvSpPr/>
                      <wps:spPr>
                        <a:xfrm>
                          <a:off x="4629720" y="3494250"/>
                          <a:ext cx="1432560" cy="571500"/>
                        </a:xfrm>
                        <a:prstGeom prst="rect">
                          <a:avLst/>
                        </a:prstGeom>
                        <a:noFill/>
                        <a:ln>
                          <a:noFill/>
                        </a:ln>
                      </wps:spPr>
                      <wps:txbx>
                        <w:txbxContent>
                          <w:p w14:paraId="48FFB5FA" w14:textId="77777777" w:rsidR="0069317B" w:rsidRDefault="0069317B">
                            <w:pPr>
                              <w:spacing w:line="258" w:lineRule="auto"/>
                              <w:textDirection w:val="btLr"/>
                            </w:pPr>
                            <w:r>
                              <w:rPr>
                                <w:b/>
                                <w:color w:val="FFFFFF"/>
                                <w:sz w:val="28"/>
                              </w:rPr>
                              <w:t>APRENDIZAJE ESPERADO</w:t>
                            </w:r>
                          </w:p>
                        </w:txbxContent>
                      </wps:txbx>
                      <wps:bodyPr spcFirstLastPara="1" wrap="square" lIns="91425" tIns="45700" rIns="91425" bIns="45700" anchor="t" anchorCtr="0">
                        <a:noAutofit/>
                      </wps:bodyPr>
                    </wps:wsp>
                  </a:graphicData>
                </a:graphic>
              </wp:anchor>
            </w:drawing>
          </mc:Choice>
          <mc:Fallback>
            <w:pict>
              <v:rect w14:anchorId="2AC60CD8" id="Rectángulo 8374" o:spid="_x0000_s1070" style="position:absolute;margin-left:-9pt;margin-top:19pt;width:114.3pt;height:46.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" filled="f" stroked="f">
                <v:textbox inset="2.53958mm,1.2694mm,2.53958mm,1.2694mm">
                  <w:txbxContent>
                    <w:p w14:paraId="48FFB5FA" w14:textId="77777777" w:rsidR="0069317B" w:rsidRDefault="0069317B">
                      <w:pPr>
                        <w:spacing w:line="258" w:lineRule="auto"/>
                        <w:textDirection w:val="btLr"/>
                      </w:pPr>
                      <w:r>
                        <w:rPr>
                          <w:b/>
                          <w:color w:val="FFFFFF"/>
                          <w:sz w:val="28"/>
                        </w:rPr>
                        <w:t>APRENDIZAJE ESPERADO</w:t>
                      </w:r>
                    </w:p>
                  </w:txbxContent>
                </v:textbox>
              </v:rect>
            </w:pict>
          </mc:Fallback>
        </mc:AlternateContent>
      </w:r>
      <w:r>
        <w:rPr>
          <w:noProof/>
        </w:rPr>
        <mc:AlternateContent>
          <mc:Choice Requires="wpg">
            <w:drawing>
              <wp:anchor distT="0" distB="0" distL="114300" distR="114300" simplePos="0" relativeHeight="251696128" behindDoc="0" locked="0" layoutInCell="1" hidden="0" allowOverlap="1" wp14:anchorId="6CDBDE4A" wp14:editId="49EBA81B">
                <wp:simplePos x="0" y="0"/>
                <wp:positionH relativeFrom="column">
                  <wp:posOffset>1562100</wp:posOffset>
                </wp:positionH>
                <wp:positionV relativeFrom="paragraph">
                  <wp:posOffset>127000</wp:posOffset>
                </wp:positionV>
                <wp:extent cx="4598670" cy="38100"/>
                <wp:effectExtent l="0" t="0" r="0" b="0"/>
                <wp:wrapNone/>
                <wp:docPr id="8393" name="Conector recto de flecha 8393"/>
                <wp:cNvGraphicFramePr/>
                <a:graphic xmlns:a="http://schemas.openxmlformats.org/drawingml/2006/main">
                  <a:graphicData uri="http://schemas.microsoft.com/office/word/2010/wordprocessingShape">
                    <wps:wsp>
                      <wps:cNvCnPr/>
                      <wps:spPr>
                        <a:xfrm>
                          <a:off x="3056190" y="3780000"/>
                          <a:ext cx="4579620" cy="0"/>
                        </a:xfrm>
                        <a:prstGeom prst="straightConnector1">
                          <a:avLst/>
                        </a:prstGeom>
                        <a:noFill/>
                        <a:ln w="19050" cap="flat" cmpd="sng">
                          <a:solidFill>
                            <a:srgbClr val="A5A5A5"/>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1562100</wp:posOffset>
                </wp:positionH>
                <wp:positionV relativeFrom="paragraph">
                  <wp:posOffset>127000</wp:posOffset>
                </wp:positionV>
                <wp:extent cx="4598670" cy="38100"/>
                <wp:effectExtent b="0" l="0" r="0" t="0"/>
                <wp:wrapNone/>
                <wp:docPr id="8393" name="image106.png"/>
                <a:graphic>
                  <a:graphicData uri="http://schemas.openxmlformats.org/drawingml/2006/picture">
                    <pic:pic>
                      <pic:nvPicPr>
                        <pic:cNvPr id="0" name="image106.png"/>
                        <pic:cNvPicPr preferRelativeResize="0"/>
                      </pic:nvPicPr>
                      <pic:blipFill>
                        <a:blip r:embed="rId101"/>
                        <a:srcRect/>
                        <a:stretch>
                          <a:fillRect/>
                        </a:stretch>
                      </pic:blipFill>
                      <pic:spPr>
                        <a:xfrm>
                          <a:off x="0" y="0"/>
                          <a:ext cx="4598670" cy="38100"/>
                        </a:xfrm>
                        <a:prstGeom prst="rect"/>
                        <a:ln/>
                      </pic:spPr>
                    </pic:pic>
                  </a:graphicData>
                </a:graphic>
              </wp:anchor>
            </w:drawing>
          </mc:Fallback>
        </mc:AlternateContent>
      </w:r>
      <w:r>
        <w:rPr>
          <w:noProof/>
        </w:rPr>
        <mc:AlternateContent>
          <mc:Choice Requires="wps">
            <w:drawing>
              <wp:anchor distT="0" distB="0" distL="114300" distR="114300" simplePos="0" relativeHeight="251697152" behindDoc="0" locked="0" layoutInCell="1" hidden="0" allowOverlap="1" wp14:anchorId="709CEAF3" wp14:editId="4EEE4FA2">
                <wp:simplePos x="0" y="0"/>
                <wp:positionH relativeFrom="column">
                  <wp:posOffset>1549400</wp:posOffset>
                </wp:positionH>
                <wp:positionV relativeFrom="paragraph">
                  <wp:posOffset>177800</wp:posOffset>
                </wp:positionV>
                <wp:extent cx="4606290" cy="765810"/>
                <wp:effectExtent l="0" t="0" r="0" b="0"/>
                <wp:wrapNone/>
                <wp:docPr id="8385" name="Rectángulo 8385"/>
                <wp:cNvGraphicFramePr/>
                <a:graphic xmlns:a="http://schemas.openxmlformats.org/drawingml/2006/main">
                  <a:graphicData uri="http://schemas.microsoft.com/office/word/2010/wordprocessingShape">
                    <wps:wsp>
                      <wps:cNvSpPr/>
                      <wps:spPr>
                        <a:xfrm>
                          <a:off x="3052380" y="3406620"/>
                          <a:ext cx="4587240" cy="746760"/>
                        </a:xfrm>
                        <a:prstGeom prst="rect">
                          <a:avLst/>
                        </a:prstGeom>
                        <a:noFill/>
                        <a:ln>
                          <a:noFill/>
                        </a:ln>
                      </wps:spPr>
                      <wps:txbx>
                        <w:txbxContent>
                          <w:p w14:paraId="17EA1B1F" w14:textId="77777777" w:rsidR="0069317B" w:rsidRDefault="0069317B">
                            <w:pPr>
                              <w:spacing w:line="258" w:lineRule="auto"/>
                              <w:jc w:val="both"/>
                              <w:textDirection w:val="btLr"/>
                            </w:pPr>
                            <w:r w:rsidRPr="005A4953">
                              <w:rPr>
                                <w:b/>
                                <w:color w:val="A6A6A6" w:themeColor="background1" w:themeShade="A6"/>
                              </w:rPr>
                              <w:t>AE3.</w:t>
                            </w:r>
                            <w:r>
                              <w:rPr>
                                <w:color w:val="000000"/>
                              </w:rPr>
                              <w:t xml:space="preserve"> Aplica procedimiento para prevenir y controlar el almacenamiento, transporte, manejo y reutilización de residuos en proceso constructivo, de acuerdo a protocolo vigente.</w:t>
                            </w:r>
                          </w:p>
                          <w:p w14:paraId="0B1F3B39" w14:textId="77777777" w:rsidR="0069317B" w:rsidRDefault="0069317B">
                            <w:pPr>
                              <w:spacing w:line="258" w:lineRule="auto"/>
                              <w:jc w:val="both"/>
                              <w:textDirection w:val="btLr"/>
                            </w:pPr>
                          </w:p>
                        </w:txbxContent>
                      </wps:txbx>
                      <wps:bodyPr spcFirstLastPara="1" wrap="square" lIns="91425" tIns="45700" rIns="91425" bIns="45700" anchor="t" anchorCtr="0">
                        <a:noAutofit/>
                      </wps:bodyPr>
                    </wps:wsp>
                  </a:graphicData>
                </a:graphic>
              </wp:anchor>
            </w:drawing>
          </mc:Choice>
          <mc:Fallback>
            <w:pict>
              <v:rect w14:anchorId="709CEAF3" id="Rectángulo 8385" o:spid="_x0000_s1071" style="position:absolute;margin-left:122pt;margin-top:14pt;width:362.7pt;height:60.3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" filled="f" stroked="f">
                <v:textbox inset="2.53958mm,1.2694mm,2.53958mm,1.2694mm">
                  <w:txbxContent>
                    <w:p w14:paraId="17EA1B1F" w14:textId="77777777" w:rsidR="0069317B" w:rsidRDefault="0069317B">
                      <w:pPr>
                        <w:spacing w:line="258" w:lineRule="auto"/>
                        <w:jc w:val="both"/>
                        <w:textDirection w:val="btLr"/>
                      </w:pPr>
                      <w:r w:rsidRPr="005A4953">
                        <w:rPr>
                          <w:b/>
                          <w:color w:val="A6A6A6" w:themeColor="background1" w:themeShade="A6"/>
                        </w:rPr>
                        <w:t>AE3.</w:t>
                      </w:r>
                      <w:r>
                        <w:rPr>
                          <w:color w:val="000000"/>
                        </w:rPr>
                        <w:t xml:space="preserve"> Aplica procedimiento para prevenir y controlar el almacenamiento, transporte, manejo y reutilización de residuos en proceso constructivo, de acuerdo a protocolo vigente.</w:t>
                      </w:r>
                    </w:p>
                    <w:p w14:paraId="0B1F3B39" w14:textId="77777777" w:rsidR="0069317B" w:rsidRDefault="0069317B">
                      <w:pPr>
                        <w:spacing w:line="258" w:lineRule="auto"/>
                        <w:jc w:val="both"/>
                        <w:textDirection w:val="btLr"/>
                      </w:pPr>
                    </w:p>
                  </w:txbxContent>
                </v:textbox>
              </v:rect>
            </w:pict>
          </mc:Fallback>
        </mc:AlternateContent>
      </w:r>
    </w:p>
    <w:p w14:paraId="0175A07C" w14:textId="77777777" w:rsidR="00074A3E" w:rsidRDefault="00074A3E">
      <w:pPr>
        <w:rPr>
          <w:b/>
          <w:color w:val="000000"/>
        </w:rPr>
      </w:pPr>
    </w:p>
    <w:p w14:paraId="189A70C4" w14:textId="77777777" w:rsidR="00074A3E" w:rsidRDefault="00074A3E">
      <w:pPr>
        <w:rPr>
          <w:b/>
          <w:color w:val="000000"/>
        </w:rPr>
      </w:pPr>
    </w:p>
    <w:p w14:paraId="77E4E020" w14:textId="77777777" w:rsidR="00074A3E" w:rsidRDefault="00074A3E">
      <w:pPr>
        <w:jc w:val="both"/>
        <w:rPr>
          <w:rFonts w:ascii="Century Gothic" w:eastAsia="Century Gothic" w:hAnsi="Century Gothic" w:cs="Century Gothic"/>
          <w:b/>
          <w:sz w:val="14"/>
          <w:szCs w:val="14"/>
          <w:u w:val="single"/>
        </w:rPr>
      </w:pPr>
    </w:p>
    <w:p w14:paraId="22771790" w14:textId="77777777" w:rsidR="00074A3E" w:rsidRDefault="00D279F3">
      <w:pPr>
        <w:numPr>
          <w:ilvl w:val="0"/>
          <w:numId w:val="1"/>
        </w:numPr>
        <w:pBdr>
          <w:top w:val="nil"/>
          <w:left w:val="nil"/>
          <w:bottom w:val="nil"/>
          <w:right w:val="nil"/>
          <w:between w:val="nil"/>
        </w:pBdr>
        <w:spacing w:before="200"/>
        <w:jc w:val="both"/>
        <w:rPr>
          <w:color w:val="00953A"/>
          <w:sz w:val="28"/>
          <w:szCs w:val="28"/>
        </w:rPr>
      </w:pPr>
      <w:r>
        <w:rPr>
          <w:b/>
          <w:color w:val="00953A"/>
          <w:sz w:val="28"/>
          <w:szCs w:val="28"/>
        </w:rPr>
        <w:t>RESIDUOS GENERADOS EN OBRAS DE CONSTRUCCIÓN</w:t>
      </w:r>
    </w:p>
    <w:p w14:paraId="4DCFA8C8" w14:textId="77777777" w:rsidR="00074A3E" w:rsidRDefault="00D279F3">
      <w:pPr>
        <w:jc w:val="both"/>
        <w:rPr>
          <w:b/>
          <w:color w:val="2C2A29"/>
          <w:sz w:val="24"/>
          <w:szCs w:val="24"/>
        </w:rPr>
      </w:pPr>
      <w:r>
        <w:rPr>
          <w:color w:val="2C2A29"/>
          <w:sz w:val="24"/>
          <w:szCs w:val="24"/>
        </w:rPr>
        <w:t xml:space="preserve">Se consideran residuos de construcción y demolición </w:t>
      </w:r>
      <w:r>
        <w:rPr>
          <w:b/>
          <w:color w:val="00953A"/>
          <w:sz w:val="24"/>
          <w:szCs w:val="24"/>
        </w:rPr>
        <w:t xml:space="preserve">(en adelante RESCON) </w:t>
      </w:r>
      <w:r>
        <w:rPr>
          <w:color w:val="2C2A29"/>
          <w:sz w:val="24"/>
          <w:szCs w:val="24"/>
        </w:rPr>
        <w:t>aquellos que se generan en el</w:t>
      </w:r>
      <w:r>
        <w:rPr>
          <w:sz w:val="24"/>
          <w:szCs w:val="24"/>
        </w:rPr>
        <w:t xml:space="preserve"> </w:t>
      </w:r>
      <w:r>
        <w:rPr>
          <w:color w:val="2C2A29"/>
          <w:sz w:val="24"/>
          <w:szCs w:val="24"/>
        </w:rPr>
        <w:t xml:space="preserve">entorno urbano y no se encuentran dentro de los comúnmente conocidos como Residuos Sólidos Urbanos </w:t>
      </w:r>
      <w:r>
        <w:rPr>
          <w:b/>
          <w:color w:val="00953A"/>
          <w:sz w:val="24"/>
          <w:szCs w:val="24"/>
        </w:rPr>
        <w:t>(residuos domiciliarios y comerciales, fundamentalmente),</w:t>
      </w:r>
      <w:r>
        <w:rPr>
          <w:color w:val="00953A"/>
          <w:sz w:val="24"/>
          <w:szCs w:val="24"/>
        </w:rPr>
        <w:t xml:space="preserve"> </w:t>
      </w:r>
      <w:r>
        <w:rPr>
          <w:color w:val="2C2A29"/>
          <w:sz w:val="24"/>
          <w:szCs w:val="24"/>
        </w:rPr>
        <w:t xml:space="preserve">ya que su composición es cuantitativa y cualitativamente distinta. Se trata de residuos básicamente inertes, constituidos por: tierras y áridos mezclados, piedras, restos de hormigón, restos de pavimentos asfálticos, materiales refractarios, ladrillos, vidrios, plásticos, yesos, acero, cobre, maderas y, en general, todos los desechos que se producen por el movimiento de tierras y construcción de edificaciones nuevas y obras de infraestructura, así como los generados por la demolición. Entonces, </w:t>
      </w:r>
      <w:r>
        <w:rPr>
          <w:b/>
          <w:color w:val="00953A"/>
          <w:sz w:val="24"/>
          <w:szCs w:val="24"/>
        </w:rPr>
        <w:t>el RESCON</w:t>
      </w:r>
      <w:r>
        <w:rPr>
          <w:color w:val="2C2A29"/>
          <w:sz w:val="24"/>
          <w:szCs w:val="24"/>
        </w:rPr>
        <w:t xml:space="preserve"> es todo aquel material de desecho generado por la actividad de demolición, excavación, remodelación y/o construcción de una obra tanto pública como privada. Puede ser valorizado o eliminado.</w:t>
      </w:r>
    </w:p>
    <w:p w14:paraId="328AE6B6" w14:textId="77777777" w:rsidR="00074A3E" w:rsidRDefault="00D279F3">
      <w:pPr>
        <w:jc w:val="both"/>
        <w:rPr>
          <w:color w:val="2C2A29"/>
          <w:sz w:val="24"/>
          <w:szCs w:val="24"/>
        </w:rPr>
      </w:pPr>
      <w:r>
        <w:rPr>
          <w:color w:val="2C2A29"/>
          <w:sz w:val="24"/>
          <w:szCs w:val="24"/>
        </w:rPr>
        <w:t>Los residuos de construcción suponen uno de los impactos más significativos de las obras por su gran volumen y heterogeneidad. Éstos aceleran el ritmo de colmatación de los vertederos, dificultando enormemente las opciones de valorización del residuo ya que incrementa los costos del posterior reciclaje.</w:t>
      </w:r>
    </w:p>
    <w:p w14:paraId="15C196BB" w14:textId="77777777" w:rsidR="00074A3E" w:rsidRDefault="00D279F3">
      <w:pPr>
        <w:jc w:val="both"/>
        <w:rPr>
          <w:color w:val="2C2A29"/>
          <w:sz w:val="24"/>
          <w:szCs w:val="24"/>
        </w:rPr>
      </w:pPr>
      <w:r>
        <w:rPr>
          <w:color w:val="2C2A29"/>
          <w:sz w:val="24"/>
          <w:szCs w:val="24"/>
        </w:rPr>
        <w:t xml:space="preserve">La solución a esta creciente problemática, se basa en las recomendaciones de la regla de las 3 erres: </w:t>
      </w:r>
      <w:r>
        <w:rPr>
          <w:b/>
          <w:color w:val="00953A"/>
          <w:sz w:val="24"/>
          <w:szCs w:val="24"/>
        </w:rPr>
        <w:t>Reducir + Reutilizar + Reciclar.</w:t>
      </w:r>
    </w:p>
    <w:p w14:paraId="3EC049C4" w14:textId="77777777" w:rsidR="00074A3E" w:rsidRDefault="00D279F3">
      <w:pPr>
        <w:jc w:val="both"/>
        <w:rPr>
          <w:color w:val="2C2A29"/>
          <w:sz w:val="24"/>
          <w:szCs w:val="24"/>
        </w:rPr>
      </w:pPr>
      <w:r>
        <w:rPr>
          <w:color w:val="2C2A29"/>
          <w:sz w:val="24"/>
          <w:szCs w:val="24"/>
        </w:rPr>
        <w:t>Para fomentar el reciclaje o reutilización de los materiales contenidos en los residuos, éstos tienen que estar debidamente separados. Técnicamente es imposible reciclar residuos mezclados ya que tienen propiedades físicas y químicas diferentes.</w:t>
      </w:r>
    </w:p>
    <w:p w14:paraId="71DAC921" w14:textId="77777777" w:rsidR="00074A3E" w:rsidRDefault="00D279F3">
      <w:pPr>
        <w:jc w:val="both"/>
        <w:rPr>
          <w:color w:val="2C2A29"/>
          <w:sz w:val="24"/>
          <w:szCs w:val="24"/>
        </w:rPr>
      </w:pPr>
      <w:r>
        <w:rPr>
          <w:color w:val="2C2A29"/>
          <w:sz w:val="24"/>
          <w:szCs w:val="24"/>
        </w:rPr>
        <w:t>La gestión de los residuos en obra debe empezar por una separación selectiva. No obstante, para realizar correctamente la clasificación será necesario conocer los diferentes tipos de residuos. La generación de los residuos de la construcción se puede clasificar en:</w:t>
      </w:r>
    </w:p>
    <w:p w14:paraId="7162EA86" w14:textId="77777777" w:rsidR="00074A3E" w:rsidRDefault="00D279F3">
      <w:pPr>
        <w:keepNext/>
        <w:pBdr>
          <w:top w:val="nil"/>
          <w:left w:val="nil"/>
          <w:bottom w:val="nil"/>
          <w:right w:val="nil"/>
          <w:between w:val="nil"/>
        </w:pBdr>
        <w:spacing w:after="200" w:line="240" w:lineRule="auto"/>
        <w:jc w:val="center"/>
        <w:rPr>
          <w:b/>
          <w:color w:val="00953A"/>
          <w:sz w:val="20"/>
          <w:szCs w:val="20"/>
        </w:rPr>
      </w:pPr>
      <w:r>
        <w:rPr>
          <w:b/>
          <w:color w:val="00953A"/>
          <w:sz w:val="20"/>
          <w:szCs w:val="20"/>
        </w:rPr>
        <w:lastRenderedPageBreak/>
        <w:t>Figura 37: Clasificación de los residuos de la construcción</w:t>
      </w:r>
    </w:p>
    <w:p w14:paraId="7ACC1A7A" w14:textId="77777777" w:rsidR="00074A3E" w:rsidRDefault="00D279F3">
      <w:pPr>
        <w:jc w:val="center"/>
        <w:rPr>
          <w:rFonts w:ascii="Century Gothic" w:eastAsia="Century Gothic" w:hAnsi="Century Gothic" w:cs="Century Gothic"/>
          <w:color w:val="2C2A29"/>
          <w:sz w:val="20"/>
          <w:szCs w:val="20"/>
        </w:rPr>
      </w:pPr>
      <w:r>
        <w:rPr>
          <w:noProof/>
        </w:rPr>
        <w:drawing>
          <wp:inline distT="0" distB="0" distL="0" distR="0" wp14:anchorId="2771CE4C" wp14:editId="54040848">
            <wp:extent cx="4476750" cy="3705225"/>
            <wp:effectExtent l="0" t="0" r="0" b="0"/>
            <wp:docPr id="840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2"/>
                    <a:srcRect l="29031" t="31493" r="32529" b="14883"/>
                    <a:stretch>
                      <a:fillRect/>
                    </a:stretch>
                  </pic:blipFill>
                  <pic:spPr>
                    <a:xfrm>
                      <a:off x="0" y="0"/>
                      <a:ext cx="4476750" cy="3705225"/>
                    </a:xfrm>
                    <a:prstGeom prst="rect">
                      <a:avLst/>
                    </a:prstGeom>
                    <a:ln/>
                  </pic:spPr>
                </pic:pic>
              </a:graphicData>
            </a:graphic>
          </wp:inline>
        </w:drawing>
      </w:r>
    </w:p>
    <w:p w14:paraId="0320A7A5" w14:textId="77777777" w:rsidR="00074A3E" w:rsidRDefault="00D279F3">
      <w:pPr>
        <w:jc w:val="center"/>
        <w:rPr>
          <w:color w:val="2C2A29"/>
          <w:sz w:val="20"/>
          <w:szCs w:val="20"/>
        </w:rPr>
      </w:pPr>
      <w:r>
        <w:rPr>
          <w:color w:val="2C2A29"/>
          <w:sz w:val="20"/>
          <w:szCs w:val="20"/>
        </w:rPr>
        <w:t>Fuente: Cámara Chilena de la Construcción (CChC), S.F.</w:t>
      </w:r>
    </w:p>
    <w:p w14:paraId="16CC1905" w14:textId="77777777" w:rsidR="00074A3E" w:rsidRDefault="00D279F3">
      <w:pPr>
        <w:spacing w:before="200"/>
        <w:jc w:val="both"/>
        <w:rPr>
          <w:color w:val="2C2A29"/>
          <w:sz w:val="24"/>
          <w:szCs w:val="24"/>
        </w:rPr>
      </w:pPr>
      <w:r>
        <w:rPr>
          <w:sz w:val="24"/>
          <w:szCs w:val="24"/>
        </w:rPr>
        <w:t xml:space="preserve">Esta clasificación permite conocer su potencial reciclaje, su peligrosidad y la determinación del lugar de disposición final. </w:t>
      </w:r>
    </w:p>
    <w:p w14:paraId="2EE89183" w14:textId="77777777" w:rsidR="00074A3E" w:rsidRDefault="00D279F3">
      <w:pPr>
        <w:jc w:val="both"/>
        <w:rPr>
          <w:sz w:val="24"/>
          <w:szCs w:val="24"/>
        </w:rPr>
      </w:pPr>
      <w:r>
        <w:rPr>
          <w:sz w:val="24"/>
          <w:szCs w:val="24"/>
        </w:rPr>
        <w:t>Según la normativa chilena</w:t>
      </w:r>
      <w:r w:rsidR="00EF3EAB">
        <w:rPr>
          <w:sz w:val="24"/>
          <w:szCs w:val="24"/>
        </w:rPr>
        <w:t>,</w:t>
      </w:r>
      <w:r>
        <w:rPr>
          <w:sz w:val="24"/>
          <w:szCs w:val="24"/>
        </w:rPr>
        <w:t xml:space="preserve"> se puede crear un agrupamiento o diferenciación de los</w:t>
      </w:r>
      <w:r>
        <w:rPr>
          <w:color w:val="2C2A29"/>
          <w:sz w:val="24"/>
          <w:szCs w:val="24"/>
        </w:rPr>
        <w:t xml:space="preserve"> </w:t>
      </w:r>
      <w:r>
        <w:rPr>
          <w:b/>
          <w:color w:val="00953A"/>
          <w:sz w:val="24"/>
          <w:szCs w:val="24"/>
        </w:rPr>
        <w:t>RESCON</w:t>
      </w:r>
      <w:r>
        <w:rPr>
          <w:color w:val="2C2A29"/>
          <w:sz w:val="24"/>
          <w:szCs w:val="24"/>
        </w:rPr>
        <w:t xml:space="preserve"> </w:t>
      </w:r>
      <w:r>
        <w:rPr>
          <w:sz w:val="24"/>
          <w:szCs w:val="24"/>
        </w:rPr>
        <w:t xml:space="preserve">en dos tipos, según su composición y generación. </w:t>
      </w:r>
    </w:p>
    <w:p w14:paraId="2B231E04" w14:textId="77777777" w:rsidR="00074A3E" w:rsidRDefault="00D279F3" w:rsidP="00EF3EAB">
      <w:pPr>
        <w:numPr>
          <w:ilvl w:val="0"/>
          <w:numId w:val="7"/>
        </w:numPr>
        <w:pBdr>
          <w:top w:val="nil"/>
          <w:left w:val="nil"/>
          <w:bottom w:val="nil"/>
          <w:right w:val="nil"/>
          <w:between w:val="nil"/>
        </w:pBdr>
        <w:spacing w:after="0" w:line="276" w:lineRule="auto"/>
        <w:ind w:left="426"/>
        <w:jc w:val="both"/>
        <w:rPr>
          <w:b/>
          <w:color w:val="44546A"/>
          <w:sz w:val="24"/>
          <w:szCs w:val="24"/>
        </w:rPr>
      </w:pPr>
      <w:r>
        <w:rPr>
          <w:b/>
          <w:color w:val="00953A"/>
          <w:sz w:val="24"/>
          <w:szCs w:val="24"/>
        </w:rPr>
        <w:t xml:space="preserve">Residuos Sólidos No Peligrosos: </w:t>
      </w:r>
      <w:r>
        <w:rPr>
          <w:sz w:val="24"/>
          <w:szCs w:val="24"/>
        </w:rPr>
        <w:t xml:space="preserve">Según el reglamento sanitario sobre manejo de residuos peligrosos, los </w:t>
      </w:r>
      <w:r w:rsidRPr="00EF3EAB">
        <w:rPr>
          <w:b/>
          <w:sz w:val="24"/>
          <w:szCs w:val="24"/>
        </w:rPr>
        <w:t>no</w:t>
      </w:r>
      <w:r>
        <w:rPr>
          <w:sz w:val="24"/>
          <w:szCs w:val="24"/>
        </w:rPr>
        <w:t xml:space="preserve"> peligrosos son:</w:t>
      </w:r>
      <w:r>
        <w:rPr>
          <w:b/>
          <w:sz w:val="24"/>
          <w:szCs w:val="24"/>
        </w:rPr>
        <w:t xml:space="preserve"> </w:t>
      </w:r>
    </w:p>
    <w:p w14:paraId="7D43479B" w14:textId="77777777" w:rsidR="00074A3E" w:rsidRDefault="00D279F3">
      <w:pPr>
        <w:numPr>
          <w:ilvl w:val="0"/>
          <w:numId w:val="10"/>
        </w:numPr>
        <w:pBdr>
          <w:top w:val="nil"/>
          <w:left w:val="nil"/>
          <w:bottom w:val="nil"/>
          <w:right w:val="nil"/>
          <w:between w:val="nil"/>
        </w:pBdr>
        <w:spacing w:before="200" w:after="0" w:line="276" w:lineRule="auto"/>
        <w:jc w:val="both"/>
        <w:rPr>
          <w:color w:val="000000"/>
          <w:sz w:val="24"/>
          <w:szCs w:val="24"/>
        </w:rPr>
      </w:pPr>
      <w:r>
        <w:rPr>
          <w:color w:val="000000"/>
          <w:sz w:val="24"/>
          <w:szCs w:val="24"/>
        </w:rPr>
        <w:t xml:space="preserve">Residuos de metales y residuos que contengan metales. </w:t>
      </w:r>
    </w:p>
    <w:p w14:paraId="191F0271" w14:textId="77777777" w:rsidR="00074A3E" w:rsidRDefault="00D279F3">
      <w:pPr>
        <w:numPr>
          <w:ilvl w:val="0"/>
          <w:numId w:val="10"/>
        </w:numPr>
        <w:pBdr>
          <w:top w:val="nil"/>
          <w:left w:val="nil"/>
          <w:bottom w:val="nil"/>
          <w:right w:val="nil"/>
          <w:between w:val="nil"/>
        </w:pBdr>
        <w:spacing w:after="0" w:line="276" w:lineRule="auto"/>
        <w:jc w:val="both"/>
        <w:rPr>
          <w:color w:val="000000"/>
          <w:sz w:val="24"/>
          <w:szCs w:val="24"/>
        </w:rPr>
      </w:pPr>
      <w:r>
        <w:rPr>
          <w:color w:val="000000"/>
          <w:sz w:val="24"/>
          <w:szCs w:val="24"/>
        </w:rPr>
        <w:t xml:space="preserve">Residuos que contengan principalmente constituyentes </w:t>
      </w:r>
      <w:r>
        <w:rPr>
          <w:b/>
          <w:color w:val="000000"/>
          <w:sz w:val="24"/>
          <w:szCs w:val="24"/>
        </w:rPr>
        <w:t>inorgánicos</w:t>
      </w:r>
      <w:r>
        <w:rPr>
          <w:color w:val="000000"/>
          <w:sz w:val="24"/>
          <w:szCs w:val="24"/>
        </w:rPr>
        <w:t xml:space="preserve">, que a su vez puedan contener metales y materiales orgánicos. </w:t>
      </w:r>
    </w:p>
    <w:p w14:paraId="55AD69B7" w14:textId="77777777" w:rsidR="00074A3E" w:rsidRDefault="00D279F3">
      <w:pPr>
        <w:numPr>
          <w:ilvl w:val="0"/>
          <w:numId w:val="10"/>
        </w:numPr>
        <w:pBdr>
          <w:top w:val="nil"/>
          <w:left w:val="nil"/>
          <w:bottom w:val="nil"/>
          <w:right w:val="nil"/>
          <w:between w:val="nil"/>
        </w:pBdr>
        <w:spacing w:after="0" w:line="276" w:lineRule="auto"/>
        <w:jc w:val="both"/>
        <w:rPr>
          <w:color w:val="000000"/>
          <w:sz w:val="24"/>
          <w:szCs w:val="24"/>
        </w:rPr>
      </w:pPr>
      <w:r>
        <w:rPr>
          <w:color w:val="000000"/>
          <w:sz w:val="24"/>
          <w:szCs w:val="24"/>
        </w:rPr>
        <w:t xml:space="preserve">Residuos que contengan principalmente constituyentes </w:t>
      </w:r>
      <w:r>
        <w:rPr>
          <w:b/>
          <w:color w:val="000000"/>
          <w:sz w:val="24"/>
          <w:szCs w:val="24"/>
        </w:rPr>
        <w:t>orgánicos</w:t>
      </w:r>
      <w:r>
        <w:rPr>
          <w:color w:val="000000"/>
          <w:sz w:val="24"/>
          <w:szCs w:val="24"/>
        </w:rPr>
        <w:t xml:space="preserve">, que pueden contener metales y materiales inorgánicos. </w:t>
      </w:r>
    </w:p>
    <w:p w14:paraId="78BD61F3" w14:textId="77777777" w:rsidR="00074A3E" w:rsidRDefault="00D279F3">
      <w:pPr>
        <w:numPr>
          <w:ilvl w:val="0"/>
          <w:numId w:val="10"/>
        </w:numPr>
        <w:pBdr>
          <w:top w:val="nil"/>
          <w:left w:val="nil"/>
          <w:bottom w:val="nil"/>
          <w:right w:val="nil"/>
          <w:between w:val="nil"/>
        </w:pBdr>
        <w:spacing w:after="0" w:line="276" w:lineRule="auto"/>
        <w:jc w:val="both"/>
        <w:rPr>
          <w:color w:val="000000"/>
          <w:sz w:val="24"/>
          <w:szCs w:val="24"/>
        </w:rPr>
      </w:pPr>
      <w:r>
        <w:rPr>
          <w:color w:val="000000"/>
          <w:sz w:val="24"/>
          <w:szCs w:val="24"/>
        </w:rPr>
        <w:t>Residuos que puedan contener componentes inorgánicos u orgánicos.</w:t>
      </w:r>
    </w:p>
    <w:p w14:paraId="1463AAA1" w14:textId="77777777" w:rsidR="00074A3E" w:rsidRDefault="00074A3E">
      <w:pPr>
        <w:pBdr>
          <w:top w:val="nil"/>
          <w:left w:val="nil"/>
          <w:bottom w:val="nil"/>
          <w:right w:val="nil"/>
          <w:between w:val="nil"/>
        </w:pBdr>
        <w:spacing w:after="0" w:line="276" w:lineRule="auto"/>
        <w:ind w:left="720"/>
        <w:jc w:val="both"/>
        <w:rPr>
          <w:sz w:val="24"/>
          <w:szCs w:val="24"/>
        </w:rPr>
      </w:pPr>
    </w:p>
    <w:p w14:paraId="4E95A600" w14:textId="77777777" w:rsidR="00074A3E" w:rsidRDefault="00D279F3" w:rsidP="00EF3EAB">
      <w:pPr>
        <w:pBdr>
          <w:top w:val="nil"/>
          <w:left w:val="nil"/>
          <w:bottom w:val="nil"/>
          <w:right w:val="nil"/>
          <w:between w:val="nil"/>
        </w:pBdr>
        <w:spacing w:after="0" w:line="276" w:lineRule="auto"/>
        <w:ind w:left="426"/>
        <w:jc w:val="both"/>
        <w:rPr>
          <w:sz w:val="24"/>
          <w:szCs w:val="24"/>
        </w:rPr>
      </w:pPr>
      <w:r>
        <w:rPr>
          <w:sz w:val="24"/>
          <w:szCs w:val="24"/>
        </w:rPr>
        <w:t xml:space="preserve">La normativa de residuos no peligrosos es aplicada a todo lugar destinado a la acumulación o selección de residuos, basuras y desperdicios ubicados dentro del predio </w:t>
      </w:r>
      <w:r>
        <w:rPr>
          <w:sz w:val="24"/>
          <w:szCs w:val="24"/>
        </w:rPr>
        <w:lastRenderedPageBreak/>
        <w:t>industrial, a plantas que generen residuos sólidos y que realicen el tratamiento y disposición final sea directamente a través de terceros. Dentro de estos proyectos, se encuentran los inmobiliarios en etapa de construcción fuera y dentro del área urbana que generen escombros. Además, aplica a proyectos industriales y de equipamiento en la etapa de operación.</w:t>
      </w:r>
    </w:p>
    <w:p w14:paraId="5E0E1ABA" w14:textId="77777777" w:rsidR="00074A3E" w:rsidRDefault="00D279F3" w:rsidP="00EF3EAB">
      <w:pPr>
        <w:numPr>
          <w:ilvl w:val="0"/>
          <w:numId w:val="7"/>
        </w:numPr>
        <w:pBdr>
          <w:top w:val="nil"/>
          <w:left w:val="nil"/>
          <w:bottom w:val="nil"/>
          <w:right w:val="nil"/>
          <w:between w:val="nil"/>
        </w:pBdr>
        <w:spacing w:before="200" w:after="0" w:line="276" w:lineRule="auto"/>
        <w:ind w:left="426"/>
        <w:jc w:val="both"/>
        <w:rPr>
          <w:b/>
          <w:color w:val="44546A"/>
          <w:sz w:val="24"/>
          <w:szCs w:val="24"/>
        </w:rPr>
      </w:pPr>
      <w:r>
        <w:rPr>
          <w:b/>
          <w:color w:val="00953A"/>
          <w:sz w:val="24"/>
          <w:szCs w:val="24"/>
        </w:rPr>
        <w:t xml:space="preserve">Residuos Sólidos Peligrosos: </w:t>
      </w:r>
      <w:r>
        <w:rPr>
          <w:color w:val="000000"/>
          <w:sz w:val="24"/>
          <w:szCs w:val="24"/>
        </w:rPr>
        <w:t>Según el reglamento sanitario sobre manejo de residuos peligrosos, un residuo o una mezcla de residuos es peligrosa si presenta riesgo para la salud pública y/o efectos adversos al medio ambiente ya sea directamente o debido a su manejo actual o previsto, como consecuencia de presentar alguna de las siguientes características: toxicidad aguda, toxicidad crónica, toxicidad extrínseca, inflamabilidad, reactividad y corrosividad. Bastará la presencia de una de estas características en un residuo para que sea calificado como peligroso.</w:t>
      </w:r>
    </w:p>
    <w:p w14:paraId="5E242B68" w14:textId="77777777" w:rsidR="00074A3E" w:rsidRDefault="00D279F3">
      <w:pPr>
        <w:pBdr>
          <w:top w:val="nil"/>
          <w:left w:val="nil"/>
          <w:bottom w:val="nil"/>
          <w:right w:val="nil"/>
          <w:between w:val="nil"/>
        </w:pBdr>
        <w:spacing w:before="200" w:after="0" w:line="276" w:lineRule="auto"/>
        <w:jc w:val="both"/>
        <w:rPr>
          <w:sz w:val="24"/>
          <w:szCs w:val="24"/>
        </w:rPr>
      </w:pPr>
      <w:r>
        <w:rPr>
          <w:sz w:val="24"/>
          <w:szCs w:val="24"/>
        </w:rPr>
        <w:t xml:space="preserve">Los residuos peligrosos </w:t>
      </w:r>
      <w:r>
        <w:rPr>
          <w:b/>
          <w:color w:val="00953A"/>
          <w:sz w:val="24"/>
          <w:szCs w:val="24"/>
        </w:rPr>
        <w:t>(o contaminados en el caso de la construcción)</w:t>
      </w:r>
      <w:r>
        <w:rPr>
          <w:sz w:val="24"/>
          <w:szCs w:val="24"/>
        </w:rPr>
        <w:t xml:space="preserve"> no pueden ser reutilizados, por tanto, deben ser eliminados. De este modo se desprenden dos grupos de residuos, quedando uno de ellos inhabilitado para algún próximo uso, como es el caso de los residuos peligrosos </w:t>
      </w:r>
      <w:r>
        <w:rPr>
          <w:b/>
          <w:color w:val="00953A"/>
          <w:sz w:val="24"/>
          <w:szCs w:val="24"/>
        </w:rPr>
        <w:t>(o contaminados),</w:t>
      </w:r>
      <w:r>
        <w:rPr>
          <w:color w:val="00953A"/>
          <w:sz w:val="24"/>
          <w:szCs w:val="24"/>
        </w:rPr>
        <w:t xml:space="preserve"> </w:t>
      </w:r>
      <w:r>
        <w:rPr>
          <w:sz w:val="24"/>
          <w:szCs w:val="24"/>
        </w:rPr>
        <w:t>no así, es el caso de los residuos no peligrosos, los que tienen posibilidad de valorización.</w:t>
      </w:r>
    </w:p>
    <w:p w14:paraId="22571CA7" w14:textId="243B95DF" w:rsidR="00BD4F04" w:rsidRDefault="00EF3EAB">
      <w:pPr>
        <w:shd w:val="clear" w:color="auto" w:fill="FFFFFF"/>
        <w:spacing w:before="280" w:after="280" w:line="240" w:lineRule="auto"/>
        <w:jc w:val="both"/>
        <w:rPr>
          <w:sz w:val="24"/>
          <w:szCs w:val="24"/>
        </w:rPr>
      </w:pPr>
      <w:r>
        <w:rPr>
          <w:sz w:val="24"/>
          <w:szCs w:val="24"/>
        </w:rPr>
        <w:t>A continuación</w:t>
      </w:r>
      <w:r w:rsidR="00D279F3">
        <w:rPr>
          <w:sz w:val="24"/>
          <w:szCs w:val="24"/>
        </w:rPr>
        <w:t xml:space="preserve"> se presenta una tabla que resume y clasifica en tres categorías los residuos más habitual</w:t>
      </w:r>
      <w:r>
        <w:rPr>
          <w:sz w:val="24"/>
          <w:szCs w:val="24"/>
        </w:rPr>
        <w:t>es de las obras de construcción.</w:t>
      </w:r>
    </w:p>
    <w:p w14:paraId="2B44BB40" w14:textId="050A28EB" w:rsidR="00074A3E" w:rsidRPr="0069317B" w:rsidRDefault="0069317B" w:rsidP="0069317B">
      <w:pPr>
        <w:rPr>
          <w:b/>
          <w:color w:val="00953A"/>
          <w:sz w:val="20"/>
          <w:szCs w:val="20"/>
        </w:rPr>
      </w:pPr>
      <w:r>
        <w:rPr>
          <w:b/>
          <w:color w:val="00953A"/>
          <w:sz w:val="20"/>
          <w:szCs w:val="20"/>
        </w:rPr>
        <w:br w:type="page"/>
      </w:r>
    </w:p>
    <w:tbl>
      <w:tblPr>
        <w:tblStyle w:val="a5"/>
        <w:tblW w:w="9899" w:type="dxa"/>
        <w:tblInd w:w="0" w:type="dxa"/>
        <w:tblBorders>
          <w:top w:val="nil"/>
          <w:left w:val="nil"/>
          <w:bottom w:val="single" w:sz="12" w:space="0" w:color="A6A6A6"/>
          <w:right w:val="nil"/>
          <w:insideH w:val="single" w:sz="12" w:space="0" w:color="A6A6A6"/>
          <w:insideV w:val="single" w:sz="12" w:space="0" w:color="A6A6A6"/>
        </w:tblBorders>
        <w:tblLayout w:type="fixed"/>
        <w:tblLook w:val="0400" w:firstRow="0" w:lastRow="0" w:firstColumn="0" w:lastColumn="0" w:noHBand="0" w:noVBand="1"/>
      </w:tblPr>
      <w:tblGrid>
        <w:gridCol w:w="3299"/>
        <w:gridCol w:w="3300"/>
        <w:gridCol w:w="3300"/>
      </w:tblGrid>
      <w:tr w:rsidR="00074A3E" w14:paraId="226C0EE5" w14:textId="77777777">
        <w:trPr>
          <w:trHeight w:val="359"/>
        </w:trPr>
        <w:tc>
          <w:tcPr>
            <w:tcW w:w="3299" w:type="dxa"/>
          </w:tcPr>
          <w:p w14:paraId="06D05C32" w14:textId="77777777" w:rsidR="00074A3E" w:rsidRDefault="00D279F3">
            <w:pPr>
              <w:spacing w:after="280"/>
              <w:jc w:val="both"/>
              <w:rPr>
                <w:color w:val="333333"/>
                <w:sz w:val="24"/>
                <w:szCs w:val="24"/>
              </w:rPr>
            </w:pPr>
            <w:r>
              <w:rPr>
                <w:noProof/>
              </w:rPr>
              <w:lastRenderedPageBreak/>
              <w:drawing>
                <wp:anchor distT="0" distB="0" distL="114300" distR="114300" simplePos="0" relativeHeight="251698176" behindDoc="0" locked="0" layoutInCell="1" hidden="0" allowOverlap="1" wp14:anchorId="39BEA7B8" wp14:editId="62351775">
                  <wp:simplePos x="0" y="0"/>
                  <wp:positionH relativeFrom="column">
                    <wp:posOffset>97157</wp:posOffset>
                  </wp:positionH>
                  <wp:positionV relativeFrom="paragraph">
                    <wp:posOffset>49953</wp:posOffset>
                  </wp:positionV>
                  <wp:extent cx="1717888" cy="1065419"/>
                  <wp:effectExtent l="0" t="0" r="0" b="0"/>
                  <wp:wrapNone/>
                  <wp:docPr id="8410" name="image28.png" descr="https://www.construmatica.com/construpedia/images/0/0e/BuenasPracticas7.PNG"/>
                  <wp:cNvGraphicFramePr/>
                  <a:graphic xmlns:a="http://schemas.openxmlformats.org/drawingml/2006/main">
                    <a:graphicData uri="http://schemas.openxmlformats.org/drawingml/2006/picture">
                      <pic:pic xmlns:pic="http://schemas.openxmlformats.org/drawingml/2006/picture">
                        <pic:nvPicPr>
                          <pic:cNvPr id="0" name="image28.png" descr="https://www.construmatica.com/construpedia/images/0/0e/BuenasPracticas7.PNG"/>
                          <pic:cNvPicPr preferRelativeResize="0"/>
                        </pic:nvPicPr>
                        <pic:blipFill>
                          <a:blip r:embed="rId103"/>
                          <a:srcRect l="293" t="4246" r="66177" b="84494"/>
                          <a:stretch>
                            <a:fillRect/>
                          </a:stretch>
                        </pic:blipFill>
                        <pic:spPr>
                          <a:xfrm>
                            <a:off x="0" y="0"/>
                            <a:ext cx="1717888" cy="1065419"/>
                          </a:xfrm>
                          <a:prstGeom prst="rect">
                            <a:avLst/>
                          </a:prstGeom>
                          <a:ln/>
                        </pic:spPr>
                      </pic:pic>
                    </a:graphicData>
                  </a:graphic>
                </wp:anchor>
              </w:drawing>
            </w:r>
          </w:p>
          <w:p w14:paraId="026DAAC2" w14:textId="77777777" w:rsidR="00074A3E" w:rsidRDefault="00074A3E">
            <w:pPr>
              <w:spacing w:before="280" w:after="280"/>
              <w:jc w:val="both"/>
              <w:rPr>
                <w:color w:val="333333"/>
                <w:sz w:val="24"/>
                <w:szCs w:val="24"/>
              </w:rPr>
            </w:pPr>
          </w:p>
          <w:p w14:paraId="443C779E" w14:textId="77777777" w:rsidR="00074A3E" w:rsidRDefault="00074A3E">
            <w:pPr>
              <w:spacing w:before="280" w:after="280"/>
              <w:jc w:val="both"/>
              <w:rPr>
                <w:color w:val="333333"/>
                <w:sz w:val="24"/>
                <w:szCs w:val="24"/>
              </w:rPr>
            </w:pPr>
          </w:p>
          <w:p w14:paraId="5EC5C982" w14:textId="77777777" w:rsidR="00074A3E" w:rsidRDefault="00074A3E">
            <w:pPr>
              <w:spacing w:before="280"/>
              <w:jc w:val="both"/>
              <w:rPr>
                <w:color w:val="333333"/>
                <w:sz w:val="24"/>
                <w:szCs w:val="24"/>
              </w:rPr>
            </w:pPr>
          </w:p>
        </w:tc>
        <w:tc>
          <w:tcPr>
            <w:tcW w:w="3300" w:type="dxa"/>
          </w:tcPr>
          <w:p w14:paraId="64D05A4A" w14:textId="77777777" w:rsidR="00074A3E" w:rsidRDefault="00D279F3">
            <w:pPr>
              <w:jc w:val="both"/>
              <w:rPr>
                <w:color w:val="333333"/>
                <w:sz w:val="24"/>
                <w:szCs w:val="24"/>
              </w:rPr>
            </w:pPr>
            <w:r>
              <w:rPr>
                <w:noProof/>
              </w:rPr>
              <w:drawing>
                <wp:anchor distT="0" distB="0" distL="114300" distR="114300" simplePos="0" relativeHeight="251699200" behindDoc="0" locked="0" layoutInCell="1" hidden="0" allowOverlap="1" wp14:anchorId="29D1C6A3" wp14:editId="6FBE1A9A">
                  <wp:simplePos x="0" y="0"/>
                  <wp:positionH relativeFrom="column">
                    <wp:posOffset>180975</wp:posOffset>
                  </wp:positionH>
                  <wp:positionV relativeFrom="paragraph">
                    <wp:posOffset>56304</wp:posOffset>
                  </wp:positionV>
                  <wp:extent cx="1574358" cy="1087746"/>
                  <wp:effectExtent l="0" t="0" r="0" b="0"/>
                  <wp:wrapNone/>
                  <wp:docPr id="8415" name="image28.png" descr="https://www.construmatica.com/construpedia/images/0/0e/BuenasPracticas7.PNG"/>
                  <wp:cNvGraphicFramePr/>
                  <a:graphic xmlns:a="http://schemas.openxmlformats.org/drawingml/2006/main">
                    <a:graphicData uri="http://schemas.openxmlformats.org/drawingml/2006/picture">
                      <pic:pic xmlns:pic="http://schemas.openxmlformats.org/drawingml/2006/picture">
                        <pic:nvPicPr>
                          <pic:cNvPr id="0" name="image28.png" descr="https://www.construmatica.com/construpedia/images/0/0e/BuenasPracticas7.PNG"/>
                          <pic:cNvPicPr preferRelativeResize="0"/>
                        </pic:nvPicPr>
                        <pic:blipFill>
                          <a:blip r:embed="rId103"/>
                          <a:srcRect l="33238" t="4246" r="33082" b="84494"/>
                          <a:stretch>
                            <a:fillRect/>
                          </a:stretch>
                        </pic:blipFill>
                        <pic:spPr>
                          <a:xfrm>
                            <a:off x="0" y="0"/>
                            <a:ext cx="1574358" cy="1087746"/>
                          </a:xfrm>
                          <a:prstGeom prst="rect">
                            <a:avLst/>
                          </a:prstGeom>
                          <a:ln/>
                        </pic:spPr>
                      </pic:pic>
                    </a:graphicData>
                  </a:graphic>
                </wp:anchor>
              </w:drawing>
            </w:r>
          </w:p>
        </w:tc>
        <w:tc>
          <w:tcPr>
            <w:tcW w:w="3300" w:type="dxa"/>
          </w:tcPr>
          <w:p w14:paraId="2824AF76" w14:textId="77777777" w:rsidR="00074A3E" w:rsidRDefault="00D279F3">
            <w:pPr>
              <w:jc w:val="both"/>
              <w:rPr>
                <w:color w:val="333333"/>
                <w:sz w:val="24"/>
                <w:szCs w:val="24"/>
              </w:rPr>
            </w:pPr>
            <w:r>
              <w:rPr>
                <w:noProof/>
              </w:rPr>
              <w:drawing>
                <wp:anchor distT="0" distB="0" distL="114300" distR="114300" simplePos="0" relativeHeight="251700224" behindDoc="0" locked="0" layoutInCell="1" hidden="0" allowOverlap="1" wp14:anchorId="6B0F7968" wp14:editId="4BB18789">
                  <wp:simplePos x="0" y="0"/>
                  <wp:positionH relativeFrom="column">
                    <wp:posOffset>296545</wp:posOffset>
                  </wp:positionH>
                  <wp:positionV relativeFrom="paragraph">
                    <wp:posOffset>46355</wp:posOffset>
                  </wp:positionV>
                  <wp:extent cx="1566407" cy="1082250"/>
                  <wp:effectExtent l="0" t="0" r="0" b="0"/>
                  <wp:wrapNone/>
                  <wp:docPr id="8411" name="image28.png" descr="https://www.construmatica.com/construpedia/images/0/0e/BuenasPracticas7.PNG"/>
                  <wp:cNvGraphicFramePr/>
                  <a:graphic xmlns:a="http://schemas.openxmlformats.org/drawingml/2006/main">
                    <a:graphicData uri="http://schemas.openxmlformats.org/drawingml/2006/picture">
                      <pic:pic xmlns:pic="http://schemas.openxmlformats.org/drawingml/2006/picture">
                        <pic:nvPicPr>
                          <pic:cNvPr id="0" name="image28.png" descr="https://www.construmatica.com/construpedia/images/0/0e/BuenasPracticas7.PNG"/>
                          <pic:cNvPicPr preferRelativeResize="0"/>
                        </pic:nvPicPr>
                        <pic:blipFill>
                          <a:blip r:embed="rId103"/>
                          <a:srcRect l="66183" t="4175" r="135" b="84565"/>
                          <a:stretch>
                            <a:fillRect/>
                          </a:stretch>
                        </pic:blipFill>
                        <pic:spPr>
                          <a:xfrm>
                            <a:off x="0" y="0"/>
                            <a:ext cx="1566407" cy="1082250"/>
                          </a:xfrm>
                          <a:prstGeom prst="rect">
                            <a:avLst/>
                          </a:prstGeom>
                          <a:ln/>
                        </pic:spPr>
                      </pic:pic>
                    </a:graphicData>
                  </a:graphic>
                </wp:anchor>
              </w:drawing>
            </w:r>
          </w:p>
        </w:tc>
      </w:tr>
      <w:tr w:rsidR="00074A3E" w14:paraId="43E58C62" w14:textId="77777777">
        <w:trPr>
          <w:trHeight w:val="359"/>
        </w:trPr>
        <w:tc>
          <w:tcPr>
            <w:tcW w:w="3299" w:type="dxa"/>
            <w:vMerge w:val="restart"/>
          </w:tcPr>
          <w:p w14:paraId="2684368B" w14:textId="77777777" w:rsidR="00074A3E" w:rsidRDefault="00D279F3">
            <w:pPr>
              <w:spacing w:after="280"/>
              <w:jc w:val="both"/>
              <w:rPr>
                <w:b/>
                <w:color w:val="00953A"/>
                <w:sz w:val="20"/>
                <w:szCs w:val="20"/>
              </w:rPr>
            </w:pPr>
            <w:r>
              <w:rPr>
                <w:b/>
                <w:color w:val="00953A"/>
                <w:sz w:val="20"/>
                <w:szCs w:val="20"/>
              </w:rPr>
              <w:t>Escombro limpio</w:t>
            </w:r>
          </w:p>
          <w:p w14:paraId="392D33AF" w14:textId="77777777" w:rsidR="00074A3E" w:rsidRDefault="00D279F3">
            <w:pPr>
              <w:numPr>
                <w:ilvl w:val="0"/>
                <w:numId w:val="15"/>
              </w:numPr>
              <w:pBdr>
                <w:top w:val="nil"/>
                <w:left w:val="nil"/>
                <w:bottom w:val="nil"/>
                <w:right w:val="nil"/>
                <w:between w:val="nil"/>
              </w:pBdr>
              <w:spacing w:before="280"/>
              <w:ind w:hanging="360"/>
              <w:jc w:val="both"/>
              <w:rPr>
                <w:color w:val="000000"/>
                <w:sz w:val="20"/>
                <w:szCs w:val="20"/>
              </w:rPr>
            </w:pPr>
            <w:r>
              <w:rPr>
                <w:sz w:val="20"/>
                <w:szCs w:val="20"/>
              </w:rPr>
              <w:t>Ladrillo</w:t>
            </w:r>
          </w:p>
          <w:p w14:paraId="16249B77" w14:textId="77777777" w:rsidR="00074A3E" w:rsidRDefault="00D279F3">
            <w:pPr>
              <w:numPr>
                <w:ilvl w:val="0"/>
                <w:numId w:val="15"/>
              </w:numPr>
              <w:pBdr>
                <w:top w:val="nil"/>
                <w:left w:val="nil"/>
                <w:bottom w:val="nil"/>
                <w:right w:val="nil"/>
                <w:between w:val="nil"/>
              </w:pBdr>
              <w:ind w:hanging="360"/>
              <w:jc w:val="both"/>
              <w:rPr>
                <w:color w:val="000000"/>
                <w:sz w:val="20"/>
                <w:szCs w:val="20"/>
              </w:rPr>
            </w:pPr>
            <w:r>
              <w:rPr>
                <w:sz w:val="20"/>
                <w:szCs w:val="20"/>
              </w:rPr>
              <w:t>Teja</w:t>
            </w:r>
          </w:p>
          <w:p w14:paraId="156CE45F" w14:textId="77777777" w:rsidR="00074A3E" w:rsidRDefault="00D279F3">
            <w:pPr>
              <w:numPr>
                <w:ilvl w:val="0"/>
                <w:numId w:val="15"/>
              </w:numPr>
              <w:pBdr>
                <w:top w:val="nil"/>
                <w:left w:val="nil"/>
                <w:bottom w:val="nil"/>
                <w:right w:val="nil"/>
                <w:between w:val="nil"/>
              </w:pBdr>
              <w:ind w:hanging="360"/>
              <w:jc w:val="both"/>
              <w:rPr>
                <w:color w:val="000000"/>
                <w:sz w:val="20"/>
                <w:szCs w:val="20"/>
              </w:rPr>
            </w:pPr>
            <w:r>
              <w:rPr>
                <w:sz w:val="20"/>
                <w:szCs w:val="20"/>
              </w:rPr>
              <w:t>Azulejo</w:t>
            </w:r>
          </w:p>
          <w:p w14:paraId="0D81D693" w14:textId="77777777" w:rsidR="00074A3E" w:rsidRDefault="00D279F3">
            <w:pPr>
              <w:numPr>
                <w:ilvl w:val="0"/>
                <w:numId w:val="15"/>
              </w:numPr>
              <w:pBdr>
                <w:top w:val="nil"/>
                <w:left w:val="nil"/>
                <w:bottom w:val="nil"/>
                <w:right w:val="nil"/>
                <w:between w:val="nil"/>
              </w:pBdr>
              <w:ind w:hanging="360"/>
              <w:jc w:val="both"/>
              <w:rPr>
                <w:color w:val="000000"/>
                <w:sz w:val="20"/>
                <w:szCs w:val="20"/>
              </w:rPr>
            </w:pPr>
            <w:r>
              <w:rPr>
                <w:sz w:val="20"/>
                <w:szCs w:val="20"/>
              </w:rPr>
              <w:t>Hormigón endurecido</w:t>
            </w:r>
          </w:p>
          <w:p w14:paraId="49117282" w14:textId="77777777" w:rsidR="00074A3E" w:rsidRDefault="00D279F3">
            <w:pPr>
              <w:numPr>
                <w:ilvl w:val="0"/>
                <w:numId w:val="15"/>
              </w:numPr>
              <w:pBdr>
                <w:top w:val="nil"/>
                <w:left w:val="nil"/>
                <w:bottom w:val="nil"/>
                <w:right w:val="nil"/>
                <w:between w:val="nil"/>
              </w:pBdr>
              <w:ind w:hanging="360"/>
              <w:jc w:val="both"/>
              <w:rPr>
                <w:color w:val="000000"/>
                <w:sz w:val="20"/>
                <w:szCs w:val="20"/>
              </w:rPr>
            </w:pPr>
            <w:r>
              <w:rPr>
                <w:sz w:val="20"/>
                <w:szCs w:val="20"/>
              </w:rPr>
              <w:t>Mortero endurecido</w:t>
            </w:r>
          </w:p>
        </w:tc>
        <w:tc>
          <w:tcPr>
            <w:tcW w:w="3300" w:type="dxa"/>
          </w:tcPr>
          <w:p w14:paraId="3D62CC67" w14:textId="77777777" w:rsidR="00074A3E" w:rsidRDefault="00D279F3">
            <w:pPr>
              <w:spacing w:after="280"/>
              <w:jc w:val="both"/>
              <w:rPr>
                <w:b/>
                <w:color w:val="00953A"/>
                <w:sz w:val="20"/>
                <w:szCs w:val="20"/>
              </w:rPr>
            </w:pPr>
            <w:r>
              <w:rPr>
                <w:b/>
                <w:color w:val="00953A"/>
                <w:sz w:val="20"/>
                <w:szCs w:val="20"/>
              </w:rPr>
              <w:t>Metal</w:t>
            </w:r>
          </w:p>
          <w:p w14:paraId="124869D5" w14:textId="77777777" w:rsidR="00074A3E" w:rsidRDefault="00D279F3">
            <w:pPr>
              <w:numPr>
                <w:ilvl w:val="0"/>
                <w:numId w:val="15"/>
              </w:numPr>
              <w:pBdr>
                <w:top w:val="nil"/>
                <w:left w:val="nil"/>
                <w:bottom w:val="nil"/>
                <w:right w:val="nil"/>
                <w:between w:val="nil"/>
              </w:pBdr>
              <w:spacing w:before="280"/>
              <w:ind w:hanging="360"/>
              <w:jc w:val="both"/>
              <w:rPr>
                <w:color w:val="000000"/>
                <w:sz w:val="20"/>
                <w:szCs w:val="20"/>
              </w:rPr>
            </w:pPr>
            <w:r>
              <w:rPr>
                <w:color w:val="000000"/>
                <w:sz w:val="20"/>
                <w:szCs w:val="20"/>
              </w:rPr>
              <w:t>Armaduras de acero y restos de estructuras metálicas</w:t>
            </w:r>
          </w:p>
          <w:p w14:paraId="7F10BEC2" w14:textId="77777777" w:rsidR="00074A3E" w:rsidRDefault="00D279F3">
            <w:pPr>
              <w:numPr>
                <w:ilvl w:val="0"/>
                <w:numId w:val="15"/>
              </w:numPr>
              <w:pBdr>
                <w:top w:val="nil"/>
                <w:left w:val="nil"/>
                <w:bottom w:val="nil"/>
                <w:right w:val="nil"/>
                <w:between w:val="nil"/>
              </w:pBdr>
              <w:ind w:hanging="360"/>
              <w:jc w:val="both"/>
              <w:rPr>
                <w:color w:val="000000"/>
                <w:sz w:val="20"/>
                <w:szCs w:val="20"/>
              </w:rPr>
            </w:pPr>
            <w:r>
              <w:rPr>
                <w:color w:val="000000"/>
                <w:sz w:val="20"/>
                <w:szCs w:val="20"/>
              </w:rPr>
              <w:t>Perfiles galvanizados</w:t>
            </w:r>
          </w:p>
          <w:p w14:paraId="40730306" w14:textId="77777777" w:rsidR="00074A3E" w:rsidRDefault="00D279F3">
            <w:pPr>
              <w:numPr>
                <w:ilvl w:val="0"/>
                <w:numId w:val="15"/>
              </w:numPr>
              <w:pBdr>
                <w:top w:val="nil"/>
                <w:left w:val="nil"/>
                <w:bottom w:val="nil"/>
                <w:right w:val="nil"/>
                <w:between w:val="nil"/>
              </w:pBdr>
              <w:spacing w:after="280"/>
              <w:ind w:hanging="360"/>
              <w:jc w:val="both"/>
              <w:rPr>
                <w:color w:val="000000"/>
                <w:sz w:val="20"/>
                <w:szCs w:val="20"/>
              </w:rPr>
            </w:pPr>
            <w:r>
              <w:rPr>
                <w:color w:val="000000"/>
                <w:sz w:val="20"/>
                <w:szCs w:val="20"/>
              </w:rPr>
              <w:t>Paneles de encofrado en mal estado</w:t>
            </w:r>
          </w:p>
          <w:p w14:paraId="1747E269" w14:textId="77777777" w:rsidR="00074A3E" w:rsidRDefault="00074A3E">
            <w:pPr>
              <w:spacing w:before="280"/>
              <w:jc w:val="both"/>
              <w:rPr>
                <w:color w:val="333333"/>
                <w:sz w:val="20"/>
                <w:szCs w:val="20"/>
              </w:rPr>
            </w:pPr>
          </w:p>
        </w:tc>
        <w:tc>
          <w:tcPr>
            <w:tcW w:w="3300" w:type="dxa"/>
            <w:vMerge w:val="restart"/>
          </w:tcPr>
          <w:p w14:paraId="3BC598D5" w14:textId="77777777" w:rsidR="00074A3E" w:rsidRDefault="00D279F3">
            <w:pPr>
              <w:spacing w:after="280"/>
              <w:jc w:val="both"/>
              <w:rPr>
                <w:b/>
                <w:color w:val="00953A"/>
                <w:sz w:val="20"/>
                <w:szCs w:val="20"/>
              </w:rPr>
            </w:pPr>
            <w:r>
              <w:rPr>
                <w:b/>
                <w:color w:val="00953A"/>
                <w:sz w:val="20"/>
                <w:szCs w:val="20"/>
              </w:rPr>
              <w:t>Envases y restos de:</w:t>
            </w:r>
          </w:p>
          <w:p w14:paraId="2684F02F" w14:textId="77777777" w:rsidR="00074A3E" w:rsidRDefault="00D279F3">
            <w:pPr>
              <w:numPr>
                <w:ilvl w:val="0"/>
                <w:numId w:val="15"/>
              </w:numPr>
              <w:pBdr>
                <w:top w:val="nil"/>
                <w:left w:val="nil"/>
                <w:bottom w:val="nil"/>
                <w:right w:val="nil"/>
                <w:between w:val="nil"/>
              </w:pBdr>
              <w:spacing w:before="280"/>
              <w:ind w:hanging="360"/>
              <w:jc w:val="both"/>
              <w:rPr>
                <w:color w:val="000000"/>
                <w:sz w:val="20"/>
                <w:szCs w:val="20"/>
              </w:rPr>
            </w:pPr>
            <w:r>
              <w:rPr>
                <w:color w:val="000000"/>
                <w:sz w:val="20"/>
                <w:szCs w:val="20"/>
              </w:rPr>
              <w:t>Aceites, lubricantes, líquidos de frenos, combustibles</w:t>
            </w:r>
          </w:p>
          <w:p w14:paraId="54FEF584" w14:textId="77777777" w:rsidR="00074A3E" w:rsidRDefault="00D279F3">
            <w:pPr>
              <w:numPr>
                <w:ilvl w:val="0"/>
                <w:numId w:val="15"/>
              </w:numPr>
              <w:pBdr>
                <w:top w:val="nil"/>
                <w:left w:val="nil"/>
                <w:bottom w:val="nil"/>
                <w:right w:val="nil"/>
                <w:between w:val="nil"/>
              </w:pBdr>
              <w:ind w:hanging="360"/>
              <w:jc w:val="both"/>
              <w:rPr>
                <w:color w:val="000000"/>
                <w:sz w:val="20"/>
                <w:szCs w:val="20"/>
              </w:rPr>
            </w:pPr>
            <w:r>
              <w:rPr>
                <w:color w:val="000000"/>
                <w:sz w:val="20"/>
                <w:szCs w:val="20"/>
              </w:rPr>
              <w:t xml:space="preserve">Desmoldantes </w:t>
            </w:r>
          </w:p>
          <w:p w14:paraId="541DBCDE" w14:textId="77777777" w:rsidR="00074A3E" w:rsidRDefault="00D279F3">
            <w:pPr>
              <w:numPr>
                <w:ilvl w:val="0"/>
                <w:numId w:val="15"/>
              </w:numPr>
              <w:pBdr>
                <w:top w:val="nil"/>
                <w:left w:val="nil"/>
                <w:bottom w:val="nil"/>
                <w:right w:val="nil"/>
                <w:between w:val="nil"/>
              </w:pBdr>
              <w:ind w:hanging="360"/>
              <w:jc w:val="both"/>
              <w:rPr>
                <w:color w:val="000000"/>
                <w:sz w:val="20"/>
                <w:szCs w:val="20"/>
              </w:rPr>
            </w:pPr>
            <w:r>
              <w:rPr>
                <w:color w:val="000000"/>
                <w:sz w:val="20"/>
                <w:szCs w:val="20"/>
              </w:rPr>
              <w:t>Anticongelantes y aditivos en general para el hormigón</w:t>
            </w:r>
          </w:p>
          <w:p w14:paraId="13E36A6A" w14:textId="77777777" w:rsidR="00074A3E" w:rsidRDefault="00D279F3">
            <w:pPr>
              <w:numPr>
                <w:ilvl w:val="0"/>
                <w:numId w:val="15"/>
              </w:numPr>
              <w:pBdr>
                <w:top w:val="nil"/>
                <w:left w:val="nil"/>
                <w:bottom w:val="nil"/>
                <w:right w:val="nil"/>
                <w:between w:val="nil"/>
              </w:pBdr>
              <w:ind w:hanging="360"/>
              <w:jc w:val="both"/>
              <w:rPr>
                <w:color w:val="000000"/>
                <w:sz w:val="20"/>
                <w:szCs w:val="20"/>
              </w:rPr>
            </w:pPr>
            <w:r>
              <w:rPr>
                <w:color w:val="000000"/>
                <w:sz w:val="20"/>
                <w:szCs w:val="20"/>
              </w:rPr>
              <w:t>Adhesivos</w:t>
            </w:r>
          </w:p>
          <w:p w14:paraId="16762F37" w14:textId="77777777" w:rsidR="00074A3E" w:rsidRDefault="00D279F3">
            <w:pPr>
              <w:numPr>
                <w:ilvl w:val="0"/>
                <w:numId w:val="15"/>
              </w:numPr>
              <w:pBdr>
                <w:top w:val="nil"/>
                <w:left w:val="nil"/>
                <w:bottom w:val="nil"/>
                <w:right w:val="nil"/>
                <w:between w:val="nil"/>
              </w:pBdr>
              <w:ind w:hanging="360"/>
              <w:jc w:val="both"/>
              <w:rPr>
                <w:color w:val="000000"/>
                <w:sz w:val="20"/>
                <w:szCs w:val="20"/>
              </w:rPr>
            </w:pPr>
            <w:r>
              <w:rPr>
                <w:color w:val="000000"/>
                <w:sz w:val="20"/>
                <w:szCs w:val="20"/>
              </w:rPr>
              <w:t>Aerosoles y agentes espumantes</w:t>
            </w:r>
          </w:p>
          <w:p w14:paraId="4EFE0821" w14:textId="77777777" w:rsidR="00074A3E" w:rsidRDefault="00D279F3">
            <w:pPr>
              <w:numPr>
                <w:ilvl w:val="0"/>
                <w:numId w:val="15"/>
              </w:numPr>
              <w:pBdr>
                <w:top w:val="nil"/>
                <w:left w:val="nil"/>
                <w:bottom w:val="nil"/>
                <w:right w:val="nil"/>
                <w:between w:val="nil"/>
              </w:pBdr>
              <w:ind w:hanging="360"/>
              <w:jc w:val="both"/>
              <w:rPr>
                <w:color w:val="000000"/>
                <w:sz w:val="20"/>
                <w:szCs w:val="20"/>
              </w:rPr>
            </w:pPr>
            <w:r>
              <w:rPr>
                <w:color w:val="000000"/>
                <w:sz w:val="20"/>
                <w:szCs w:val="20"/>
              </w:rPr>
              <w:t>Betunes con alquitrán</w:t>
            </w:r>
          </w:p>
          <w:p w14:paraId="028AA7D8" w14:textId="77777777" w:rsidR="00074A3E" w:rsidRDefault="00D279F3">
            <w:pPr>
              <w:numPr>
                <w:ilvl w:val="0"/>
                <w:numId w:val="15"/>
              </w:numPr>
              <w:pBdr>
                <w:top w:val="nil"/>
                <w:left w:val="nil"/>
                <w:bottom w:val="nil"/>
                <w:right w:val="nil"/>
                <w:between w:val="nil"/>
              </w:pBdr>
              <w:ind w:hanging="360"/>
              <w:jc w:val="both"/>
              <w:rPr>
                <w:color w:val="000000"/>
                <w:sz w:val="20"/>
                <w:szCs w:val="20"/>
              </w:rPr>
            </w:pPr>
            <w:r>
              <w:rPr>
                <w:color w:val="000000"/>
                <w:sz w:val="20"/>
                <w:szCs w:val="20"/>
              </w:rPr>
              <w:t>Imprimaciones, detergentes y disolventes</w:t>
            </w:r>
          </w:p>
          <w:p w14:paraId="1C55B262" w14:textId="77777777" w:rsidR="00074A3E" w:rsidRDefault="00D279F3">
            <w:pPr>
              <w:numPr>
                <w:ilvl w:val="0"/>
                <w:numId w:val="15"/>
              </w:numPr>
              <w:pBdr>
                <w:top w:val="nil"/>
                <w:left w:val="nil"/>
                <w:bottom w:val="nil"/>
                <w:right w:val="nil"/>
                <w:between w:val="nil"/>
              </w:pBdr>
              <w:ind w:hanging="360"/>
              <w:jc w:val="both"/>
              <w:rPr>
                <w:color w:val="000000"/>
                <w:sz w:val="20"/>
                <w:szCs w:val="20"/>
              </w:rPr>
            </w:pPr>
            <w:r>
              <w:rPr>
                <w:color w:val="000000"/>
                <w:sz w:val="20"/>
                <w:szCs w:val="20"/>
              </w:rPr>
              <w:t>Madera tratada con productos tóxicos</w:t>
            </w:r>
          </w:p>
          <w:p w14:paraId="1EA913D3" w14:textId="77777777" w:rsidR="00074A3E" w:rsidRDefault="00D279F3">
            <w:pPr>
              <w:numPr>
                <w:ilvl w:val="0"/>
                <w:numId w:val="15"/>
              </w:numPr>
              <w:pBdr>
                <w:top w:val="nil"/>
                <w:left w:val="nil"/>
                <w:bottom w:val="nil"/>
                <w:right w:val="nil"/>
                <w:between w:val="nil"/>
              </w:pBdr>
              <w:ind w:hanging="360"/>
              <w:jc w:val="both"/>
              <w:rPr>
                <w:color w:val="000000"/>
                <w:sz w:val="20"/>
                <w:szCs w:val="20"/>
              </w:rPr>
            </w:pPr>
            <w:r>
              <w:rPr>
                <w:color w:val="000000"/>
                <w:sz w:val="20"/>
                <w:szCs w:val="20"/>
              </w:rPr>
              <w:t>Pinturas y barnices</w:t>
            </w:r>
          </w:p>
          <w:p w14:paraId="576A554D" w14:textId="77777777" w:rsidR="00074A3E" w:rsidRDefault="00D279F3">
            <w:pPr>
              <w:numPr>
                <w:ilvl w:val="0"/>
                <w:numId w:val="15"/>
              </w:numPr>
              <w:pBdr>
                <w:top w:val="nil"/>
                <w:left w:val="nil"/>
                <w:bottom w:val="nil"/>
                <w:right w:val="nil"/>
                <w:between w:val="nil"/>
              </w:pBdr>
              <w:ind w:hanging="360"/>
              <w:jc w:val="both"/>
              <w:rPr>
                <w:color w:val="000000"/>
                <w:sz w:val="20"/>
                <w:szCs w:val="20"/>
              </w:rPr>
            </w:pPr>
            <w:r>
              <w:rPr>
                <w:color w:val="000000"/>
                <w:sz w:val="20"/>
                <w:szCs w:val="20"/>
              </w:rPr>
              <w:t>Silicona y otros productos de sellado</w:t>
            </w:r>
          </w:p>
          <w:p w14:paraId="25574809" w14:textId="77777777" w:rsidR="00074A3E" w:rsidRDefault="00D279F3">
            <w:pPr>
              <w:numPr>
                <w:ilvl w:val="0"/>
                <w:numId w:val="15"/>
              </w:numPr>
              <w:pBdr>
                <w:top w:val="nil"/>
                <w:left w:val="nil"/>
                <w:bottom w:val="nil"/>
                <w:right w:val="nil"/>
                <w:between w:val="nil"/>
              </w:pBdr>
              <w:ind w:hanging="360"/>
              <w:jc w:val="both"/>
              <w:rPr>
                <w:color w:val="000000"/>
                <w:sz w:val="20"/>
                <w:szCs w:val="20"/>
              </w:rPr>
            </w:pPr>
            <w:r>
              <w:rPr>
                <w:color w:val="000000"/>
                <w:sz w:val="20"/>
                <w:szCs w:val="20"/>
              </w:rPr>
              <w:t>Tubos fluorescentes</w:t>
            </w:r>
          </w:p>
          <w:p w14:paraId="20734BAD" w14:textId="77777777" w:rsidR="00074A3E" w:rsidRDefault="00D279F3">
            <w:pPr>
              <w:numPr>
                <w:ilvl w:val="0"/>
                <w:numId w:val="15"/>
              </w:numPr>
              <w:pBdr>
                <w:top w:val="nil"/>
                <w:left w:val="nil"/>
                <w:bottom w:val="nil"/>
                <w:right w:val="nil"/>
                <w:between w:val="nil"/>
              </w:pBdr>
              <w:ind w:hanging="360"/>
              <w:jc w:val="both"/>
              <w:rPr>
                <w:color w:val="000000"/>
                <w:sz w:val="20"/>
                <w:szCs w:val="20"/>
              </w:rPr>
            </w:pPr>
            <w:r>
              <w:rPr>
                <w:color w:val="000000"/>
                <w:sz w:val="20"/>
                <w:szCs w:val="20"/>
              </w:rPr>
              <w:t>Pilas y baterías que contengan: plomo, níquel o mercurio</w:t>
            </w:r>
          </w:p>
          <w:p w14:paraId="022AED7D" w14:textId="77777777" w:rsidR="00074A3E" w:rsidRDefault="00D279F3">
            <w:pPr>
              <w:numPr>
                <w:ilvl w:val="0"/>
                <w:numId w:val="15"/>
              </w:numPr>
              <w:pBdr>
                <w:top w:val="nil"/>
                <w:left w:val="nil"/>
                <w:bottom w:val="nil"/>
                <w:right w:val="nil"/>
                <w:between w:val="nil"/>
              </w:pBdr>
              <w:ind w:hanging="360"/>
              <w:jc w:val="both"/>
              <w:rPr>
                <w:color w:val="000000"/>
                <w:sz w:val="20"/>
                <w:szCs w:val="20"/>
              </w:rPr>
            </w:pPr>
            <w:r>
              <w:rPr>
                <w:color w:val="000000"/>
                <w:sz w:val="20"/>
                <w:szCs w:val="20"/>
              </w:rPr>
              <w:t>Trapos, brochas y otros útiles de obra contaminados</w:t>
            </w:r>
            <w:r>
              <w:rPr>
                <w:b/>
                <w:color w:val="000000"/>
                <w:sz w:val="20"/>
                <w:szCs w:val="20"/>
              </w:rPr>
              <w:t xml:space="preserve"> </w:t>
            </w:r>
            <w:r>
              <w:rPr>
                <w:color w:val="000000"/>
                <w:sz w:val="20"/>
                <w:szCs w:val="20"/>
              </w:rPr>
              <w:t>con sustancias peligrosas</w:t>
            </w:r>
          </w:p>
        </w:tc>
      </w:tr>
      <w:tr w:rsidR="00074A3E" w14:paraId="778223B0" w14:textId="77777777">
        <w:trPr>
          <w:trHeight w:val="359"/>
        </w:trPr>
        <w:tc>
          <w:tcPr>
            <w:tcW w:w="3299" w:type="dxa"/>
            <w:vMerge/>
          </w:tcPr>
          <w:p w14:paraId="58475961" w14:textId="77777777" w:rsidR="00074A3E" w:rsidRDefault="00074A3E">
            <w:pPr>
              <w:widowControl w:val="0"/>
              <w:pBdr>
                <w:top w:val="nil"/>
                <w:left w:val="nil"/>
                <w:bottom w:val="nil"/>
                <w:right w:val="nil"/>
                <w:between w:val="nil"/>
              </w:pBdr>
              <w:spacing w:line="276" w:lineRule="auto"/>
              <w:rPr>
                <w:color w:val="000000"/>
                <w:sz w:val="20"/>
                <w:szCs w:val="20"/>
              </w:rPr>
            </w:pPr>
          </w:p>
        </w:tc>
        <w:tc>
          <w:tcPr>
            <w:tcW w:w="3300" w:type="dxa"/>
          </w:tcPr>
          <w:p w14:paraId="443CBD8C" w14:textId="77777777" w:rsidR="00074A3E" w:rsidRDefault="00D279F3">
            <w:pPr>
              <w:spacing w:after="280"/>
              <w:jc w:val="both"/>
              <w:rPr>
                <w:b/>
                <w:color w:val="00953A"/>
                <w:sz w:val="20"/>
                <w:szCs w:val="20"/>
              </w:rPr>
            </w:pPr>
            <w:r>
              <w:rPr>
                <w:b/>
                <w:color w:val="00953A"/>
                <w:sz w:val="20"/>
                <w:szCs w:val="20"/>
              </w:rPr>
              <w:t>Madera</w:t>
            </w:r>
          </w:p>
          <w:p w14:paraId="69407F7F" w14:textId="77777777" w:rsidR="00074A3E" w:rsidRDefault="00D279F3">
            <w:pPr>
              <w:numPr>
                <w:ilvl w:val="0"/>
                <w:numId w:val="15"/>
              </w:numPr>
              <w:pBdr>
                <w:top w:val="nil"/>
                <w:left w:val="nil"/>
                <w:bottom w:val="nil"/>
                <w:right w:val="nil"/>
                <w:between w:val="nil"/>
              </w:pBdr>
              <w:spacing w:before="280"/>
              <w:ind w:hanging="360"/>
              <w:jc w:val="both"/>
              <w:rPr>
                <w:color w:val="000000"/>
                <w:sz w:val="20"/>
                <w:szCs w:val="20"/>
              </w:rPr>
            </w:pPr>
            <w:r>
              <w:rPr>
                <w:color w:val="000000"/>
                <w:sz w:val="20"/>
                <w:szCs w:val="20"/>
              </w:rPr>
              <w:t>Restos de corte</w:t>
            </w:r>
          </w:p>
          <w:p w14:paraId="6A680A98" w14:textId="77777777" w:rsidR="00074A3E" w:rsidRDefault="00D279F3">
            <w:pPr>
              <w:numPr>
                <w:ilvl w:val="0"/>
                <w:numId w:val="15"/>
              </w:numPr>
              <w:pBdr>
                <w:top w:val="nil"/>
                <w:left w:val="nil"/>
                <w:bottom w:val="nil"/>
                <w:right w:val="nil"/>
                <w:between w:val="nil"/>
              </w:pBdr>
              <w:ind w:hanging="360"/>
              <w:jc w:val="both"/>
              <w:rPr>
                <w:color w:val="000000"/>
                <w:sz w:val="20"/>
                <w:szCs w:val="20"/>
              </w:rPr>
            </w:pPr>
            <w:r>
              <w:rPr>
                <w:color w:val="000000"/>
                <w:sz w:val="20"/>
                <w:szCs w:val="20"/>
              </w:rPr>
              <w:t>Restos de encofrado</w:t>
            </w:r>
          </w:p>
          <w:p w14:paraId="346B52CB" w14:textId="77777777" w:rsidR="00074A3E" w:rsidRDefault="00D279F3">
            <w:pPr>
              <w:numPr>
                <w:ilvl w:val="0"/>
                <w:numId w:val="15"/>
              </w:numPr>
              <w:pBdr>
                <w:top w:val="nil"/>
                <w:left w:val="nil"/>
                <w:bottom w:val="nil"/>
                <w:right w:val="nil"/>
                <w:between w:val="nil"/>
              </w:pBdr>
              <w:ind w:hanging="360"/>
              <w:jc w:val="both"/>
              <w:rPr>
                <w:rFonts w:ascii="Century Gothic" w:eastAsia="Century Gothic" w:hAnsi="Century Gothic" w:cs="Century Gothic"/>
                <w:b/>
                <w:color w:val="333333"/>
                <w:sz w:val="20"/>
                <w:szCs w:val="20"/>
              </w:rPr>
            </w:pPr>
            <w:r>
              <w:rPr>
                <w:color w:val="000000"/>
                <w:sz w:val="20"/>
                <w:szCs w:val="20"/>
              </w:rPr>
              <w:t>Pallets</w:t>
            </w:r>
          </w:p>
        </w:tc>
        <w:tc>
          <w:tcPr>
            <w:tcW w:w="3300" w:type="dxa"/>
            <w:vMerge/>
          </w:tcPr>
          <w:p w14:paraId="14540CF7" w14:textId="77777777" w:rsidR="00074A3E" w:rsidRDefault="00074A3E">
            <w:pPr>
              <w:widowControl w:val="0"/>
              <w:pBdr>
                <w:top w:val="nil"/>
                <w:left w:val="nil"/>
                <w:bottom w:val="nil"/>
                <w:right w:val="nil"/>
                <w:between w:val="nil"/>
              </w:pBdr>
              <w:spacing w:line="276" w:lineRule="auto"/>
              <w:rPr>
                <w:rFonts w:ascii="Century Gothic" w:eastAsia="Century Gothic" w:hAnsi="Century Gothic" w:cs="Century Gothic"/>
                <w:b/>
                <w:color w:val="333333"/>
                <w:sz w:val="20"/>
                <w:szCs w:val="20"/>
              </w:rPr>
            </w:pPr>
          </w:p>
        </w:tc>
      </w:tr>
      <w:tr w:rsidR="00074A3E" w14:paraId="10C4A904" w14:textId="77777777">
        <w:trPr>
          <w:trHeight w:val="359"/>
        </w:trPr>
        <w:tc>
          <w:tcPr>
            <w:tcW w:w="3299" w:type="dxa"/>
            <w:vMerge/>
          </w:tcPr>
          <w:p w14:paraId="56A00D79" w14:textId="77777777" w:rsidR="00074A3E" w:rsidRDefault="00074A3E">
            <w:pPr>
              <w:widowControl w:val="0"/>
              <w:pBdr>
                <w:top w:val="nil"/>
                <w:left w:val="nil"/>
                <w:bottom w:val="nil"/>
                <w:right w:val="nil"/>
                <w:between w:val="nil"/>
              </w:pBdr>
              <w:spacing w:line="276" w:lineRule="auto"/>
              <w:rPr>
                <w:rFonts w:ascii="Century Gothic" w:eastAsia="Century Gothic" w:hAnsi="Century Gothic" w:cs="Century Gothic"/>
                <w:b/>
                <w:color w:val="333333"/>
                <w:sz w:val="20"/>
                <w:szCs w:val="20"/>
              </w:rPr>
            </w:pPr>
          </w:p>
        </w:tc>
        <w:tc>
          <w:tcPr>
            <w:tcW w:w="3300" w:type="dxa"/>
          </w:tcPr>
          <w:p w14:paraId="5531C295" w14:textId="77777777" w:rsidR="00074A3E" w:rsidRDefault="00D279F3">
            <w:pPr>
              <w:spacing w:after="280"/>
              <w:jc w:val="both"/>
              <w:rPr>
                <w:b/>
                <w:color w:val="00953A"/>
                <w:sz w:val="20"/>
                <w:szCs w:val="20"/>
              </w:rPr>
            </w:pPr>
            <w:r>
              <w:rPr>
                <w:b/>
                <w:color w:val="00953A"/>
                <w:sz w:val="20"/>
                <w:szCs w:val="20"/>
              </w:rPr>
              <w:t>Papel y cartón</w:t>
            </w:r>
          </w:p>
          <w:p w14:paraId="7102AFFC" w14:textId="77777777" w:rsidR="00074A3E" w:rsidRDefault="00D279F3">
            <w:pPr>
              <w:numPr>
                <w:ilvl w:val="0"/>
                <w:numId w:val="15"/>
              </w:numPr>
              <w:pBdr>
                <w:top w:val="nil"/>
                <w:left w:val="nil"/>
                <w:bottom w:val="nil"/>
                <w:right w:val="nil"/>
                <w:between w:val="nil"/>
              </w:pBdr>
              <w:spacing w:before="280"/>
              <w:ind w:hanging="360"/>
              <w:jc w:val="both"/>
              <w:rPr>
                <w:color w:val="000000"/>
                <w:sz w:val="20"/>
                <w:szCs w:val="20"/>
              </w:rPr>
            </w:pPr>
            <w:r>
              <w:rPr>
                <w:color w:val="000000"/>
                <w:sz w:val="20"/>
                <w:szCs w:val="20"/>
              </w:rPr>
              <w:t>Sac</w:t>
            </w:r>
            <w:r w:rsidR="00EF3EAB">
              <w:rPr>
                <w:color w:val="000000"/>
                <w:sz w:val="20"/>
                <w:szCs w:val="20"/>
              </w:rPr>
              <w:t>os de cemento, yeso, arena, cal</w:t>
            </w:r>
          </w:p>
          <w:p w14:paraId="0F2638EE" w14:textId="77777777" w:rsidR="00074A3E" w:rsidRDefault="00D279F3">
            <w:pPr>
              <w:numPr>
                <w:ilvl w:val="0"/>
                <w:numId w:val="15"/>
              </w:numPr>
              <w:pBdr>
                <w:top w:val="nil"/>
                <w:left w:val="nil"/>
                <w:bottom w:val="nil"/>
                <w:right w:val="nil"/>
                <w:between w:val="nil"/>
              </w:pBdr>
              <w:ind w:hanging="360"/>
              <w:jc w:val="both"/>
              <w:rPr>
                <w:color w:val="000000"/>
                <w:sz w:val="20"/>
                <w:szCs w:val="20"/>
              </w:rPr>
            </w:pPr>
            <w:r>
              <w:rPr>
                <w:color w:val="000000"/>
                <w:sz w:val="20"/>
                <w:szCs w:val="20"/>
              </w:rPr>
              <w:t>Cajas de cartón</w:t>
            </w:r>
          </w:p>
        </w:tc>
        <w:tc>
          <w:tcPr>
            <w:tcW w:w="3300" w:type="dxa"/>
            <w:vMerge/>
          </w:tcPr>
          <w:p w14:paraId="4862C8F8" w14:textId="77777777" w:rsidR="00074A3E" w:rsidRDefault="00074A3E">
            <w:pPr>
              <w:widowControl w:val="0"/>
              <w:pBdr>
                <w:top w:val="nil"/>
                <w:left w:val="nil"/>
                <w:bottom w:val="nil"/>
                <w:right w:val="nil"/>
                <w:between w:val="nil"/>
              </w:pBdr>
              <w:spacing w:line="276" w:lineRule="auto"/>
              <w:rPr>
                <w:color w:val="000000"/>
                <w:sz w:val="20"/>
                <w:szCs w:val="20"/>
              </w:rPr>
            </w:pPr>
          </w:p>
        </w:tc>
      </w:tr>
      <w:tr w:rsidR="00074A3E" w14:paraId="21BBBC90" w14:textId="77777777">
        <w:trPr>
          <w:trHeight w:val="359"/>
        </w:trPr>
        <w:tc>
          <w:tcPr>
            <w:tcW w:w="3299" w:type="dxa"/>
            <w:vMerge/>
          </w:tcPr>
          <w:p w14:paraId="6394A68A" w14:textId="77777777" w:rsidR="00074A3E" w:rsidRDefault="00074A3E">
            <w:pPr>
              <w:widowControl w:val="0"/>
              <w:pBdr>
                <w:top w:val="nil"/>
                <w:left w:val="nil"/>
                <w:bottom w:val="nil"/>
                <w:right w:val="nil"/>
                <w:between w:val="nil"/>
              </w:pBdr>
              <w:spacing w:line="276" w:lineRule="auto"/>
              <w:rPr>
                <w:color w:val="000000"/>
                <w:sz w:val="20"/>
                <w:szCs w:val="20"/>
              </w:rPr>
            </w:pPr>
          </w:p>
        </w:tc>
        <w:tc>
          <w:tcPr>
            <w:tcW w:w="3300" w:type="dxa"/>
          </w:tcPr>
          <w:p w14:paraId="58C5DCCA" w14:textId="77777777" w:rsidR="00074A3E" w:rsidRDefault="00D279F3">
            <w:pPr>
              <w:spacing w:after="280"/>
              <w:jc w:val="both"/>
              <w:rPr>
                <w:b/>
                <w:color w:val="00953A"/>
                <w:sz w:val="20"/>
                <w:szCs w:val="20"/>
              </w:rPr>
            </w:pPr>
            <w:r>
              <w:rPr>
                <w:b/>
                <w:color w:val="00953A"/>
                <w:sz w:val="20"/>
                <w:szCs w:val="20"/>
              </w:rPr>
              <w:t>Plástico</w:t>
            </w:r>
          </w:p>
          <w:p w14:paraId="39B4175C" w14:textId="77777777" w:rsidR="00074A3E" w:rsidRDefault="00D279F3">
            <w:pPr>
              <w:numPr>
                <w:ilvl w:val="0"/>
                <w:numId w:val="15"/>
              </w:numPr>
              <w:pBdr>
                <w:top w:val="nil"/>
                <w:left w:val="nil"/>
                <w:bottom w:val="nil"/>
                <w:right w:val="nil"/>
                <w:between w:val="nil"/>
              </w:pBdr>
              <w:spacing w:before="280"/>
              <w:ind w:hanging="360"/>
              <w:jc w:val="both"/>
              <w:rPr>
                <w:color w:val="000000"/>
                <w:sz w:val="20"/>
                <w:szCs w:val="20"/>
              </w:rPr>
            </w:pPr>
            <w:r>
              <w:rPr>
                <w:color w:val="000000"/>
                <w:sz w:val="20"/>
                <w:szCs w:val="20"/>
              </w:rPr>
              <w:t>Lonas y cintas de protección no reutilizables</w:t>
            </w:r>
          </w:p>
          <w:p w14:paraId="4CF1066D" w14:textId="77777777" w:rsidR="00074A3E" w:rsidRDefault="00D279F3">
            <w:pPr>
              <w:numPr>
                <w:ilvl w:val="0"/>
                <w:numId w:val="15"/>
              </w:numPr>
              <w:pBdr>
                <w:top w:val="nil"/>
                <w:left w:val="nil"/>
                <w:bottom w:val="nil"/>
                <w:right w:val="nil"/>
                <w:between w:val="nil"/>
              </w:pBdr>
              <w:ind w:hanging="360"/>
              <w:jc w:val="both"/>
              <w:rPr>
                <w:color w:val="000000"/>
                <w:sz w:val="20"/>
                <w:szCs w:val="20"/>
              </w:rPr>
            </w:pPr>
            <w:r>
              <w:rPr>
                <w:color w:val="000000"/>
                <w:sz w:val="20"/>
                <w:szCs w:val="20"/>
              </w:rPr>
              <w:t>Conductos y canalizaciones</w:t>
            </w:r>
          </w:p>
        </w:tc>
        <w:tc>
          <w:tcPr>
            <w:tcW w:w="3300" w:type="dxa"/>
            <w:vMerge/>
          </w:tcPr>
          <w:p w14:paraId="559073EA" w14:textId="77777777" w:rsidR="00074A3E" w:rsidRDefault="00074A3E">
            <w:pPr>
              <w:widowControl w:val="0"/>
              <w:pBdr>
                <w:top w:val="nil"/>
                <w:left w:val="nil"/>
                <w:bottom w:val="nil"/>
                <w:right w:val="nil"/>
                <w:between w:val="nil"/>
              </w:pBdr>
              <w:spacing w:line="276" w:lineRule="auto"/>
              <w:rPr>
                <w:color w:val="000000"/>
                <w:sz w:val="20"/>
                <w:szCs w:val="20"/>
              </w:rPr>
            </w:pPr>
          </w:p>
        </w:tc>
      </w:tr>
      <w:tr w:rsidR="00074A3E" w14:paraId="28C5A36A" w14:textId="77777777">
        <w:trPr>
          <w:trHeight w:val="359"/>
        </w:trPr>
        <w:tc>
          <w:tcPr>
            <w:tcW w:w="3299" w:type="dxa"/>
            <w:vMerge/>
          </w:tcPr>
          <w:p w14:paraId="3A3DB103" w14:textId="77777777" w:rsidR="00074A3E" w:rsidRDefault="00074A3E">
            <w:pPr>
              <w:widowControl w:val="0"/>
              <w:pBdr>
                <w:top w:val="nil"/>
                <w:left w:val="nil"/>
                <w:bottom w:val="nil"/>
                <w:right w:val="nil"/>
                <w:between w:val="nil"/>
              </w:pBdr>
              <w:spacing w:line="276" w:lineRule="auto"/>
              <w:rPr>
                <w:color w:val="000000"/>
                <w:sz w:val="20"/>
                <w:szCs w:val="20"/>
              </w:rPr>
            </w:pPr>
          </w:p>
        </w:tc>
        <w:tc>
          <w:tcPr>
            <w:tcW w:w="3300" w:type="dxa"/>
          </w:tcPr>
          <w:p w14:paraId="6BBC8B9D" w14:textId="77777777" w:rsidR="00074A3E" w:rsidRDefault="00D279F3">
            <w:pPr>
              <w:spacing w:after="280"/>
              <w:jc w:val="both"/>
              <w:rPr>
                <w:b/>
                <w:color w:val="00953A"/>
                <w:sz w:val="20"/>
                <w:szCs w:val="20"/>
              </w:rPr>
            </w:pPr>
            <w:r>
              <w:rPr>
                <w:b/>
                <w:color w:val="00953A"/>
                <w:sz w:val="20"/>
                <w:szCs w:val="20"/>
              </w:rPr>
              <w:t>Otros</w:t>
            </w:r>
          </w:p>
          <w:p w14:paraId="3B4509D6" w14:textId="77777777" w:rsidR="00074A3E" w:rsidRDefault="00D279F3">
            <w:pPr>
              <w:numPr>
                <w:ilvl w:val="0"/>
                <w:numId w:val="15"/>
              </w:numPr>
              <w:pBdr>
                <w:top w:val="nil"/>
                <w:left w:val="nil"/>
                <w:bottom w:val="nil"/>
                <w:right w:val="nil"/>
                <w:between w:val="nil"/>
              </w:pBdr>
              <w:spacing w:before="280"/>
              <w:ind w:left="1068" w:hanging="360"/>
              <w:jc w:val="both"/>
              <w:rPr>
                <w:color w:val="000000"/>
                <w:sz w:val="20"/>
                <w:szCs w:val="20"/>
              </w:rPr>
            </w:pPr>
            <w:r>
              <w:rPr>
                <w:color w:val="000000"/>
                <w:sz w:val="20"/>
                <w:szCs w:val="20"/>
              </w:rPr>
              <w:t>Yeso-Cartón</w:t>
            </w:r>
            <w:r>
              <w:rPr>
                <w:color w:val="000000"/>
                <w:sz w:val="20"/>
                <w:szCs w:val="20"/>
                <w:vertAlign w:val="superscript"/>
              </w:rPr>
              <w:t>1</w:t>
            </w:r>
          </w:p>
          <w:p w14:paraId="62971DB3" w14:textId="77777777" w:rsidR="00074A3E" w:rsidRDefault="00D279F3">
            <w:pPr>
              <w:numPr>
                <w:ilvl w:val="0"/>
                <w:numId w:val="15"/>
              </w:numPr>
              <w:pBdr>
                <w:top w:val="nil"/>
                <w:left w:val="nil"/>
                <w:bottom w:val="nil"/>
                <w:right w:val="nil"/>
                <w:between w:val="nil"/>
              </w:pBdr>
              <w:spacing w:after="280"/>
              <w:ind w:left="1068" w:hanging="360"/>
              <w:jc w:val="both"/>
              <w:rPr>
                <w:color w:val="000000"/>
                <w:sz w:val="20"/>
                <w:szCs w:val="20"/>
              </w:rPr>
            </w:pPr>
            <w:r>
              <w:rPr>
                <w:color w:val="000000"/>
                <w:sz w:val="20"/>
                <w:szCs w:val="20"/>
              </w:rPr>
              <w:t>Vidrio</w:t>
            </w:r>
            <w:r>
              <w:rPr>
                <w:color w:val="000000"/>
                <w:sz w:val="20"/>
                <w:szCs w:val="20"/>
                <w:vertAlign w:val="superscript"/>
              </w:rPr>
              <w:t>2</w:t>
            </w:r>
          </w:p>
          <w:p w14:paraId="5A5B3664" w14:textId="77777777" w:rsidR="00074A3E" w:rsidRDefault="00074A3E">
            <w:pPr>
              <w:spacing w:before="280"/>
              <w:jc w:val="both"/>
              <w:rPr>
                <w:color w:val="333333"/>
                <w:sz w:val="24"/>
                <w:szCs w:val="24"/>
              </w:rPr>
            </w:pPr>
          </w:p>
        </w:tc>
        <w:tc>
          <w:tcPr>
            <w:tcW w:w="3300" w:type="dxa"/>
            <w:vMerge/>
          </w:tcPr>
          <w:p w14:paraId="78427669" w14:textId="77777777" w:rsidR="00074A3E" w:rsidRDefault="00074A3E">
            <w:pPr>
              <w:widowControl w:val="0"/>
              <w:pBdr>
                <w:top w:val="nil"/>
                <w:left w:val="nil"/>
                <w:bottom w:val="nil"/>
                <w:right w:val="nil"/>
                <w:between w:val="nil"/>
              </w:pBdr>
              <w:spacing w:line="276" w:lineRule="auto"/>
              <w:rPr>
                <w:color w:val="333333"/>
                <w:sz w:val="24"/>
                <w:szCs w:val="24"/>
              </w:rPr>
            </w:pPr>
          </w:p>
        </w:tc>
      </w:tr>
    </w:tbl>
    <w:p w14:paraId="411AEA5B" w14:textId="77777777" w:rsidR="00074A3E" w:rsidRDefault="00BD4F04">
      <w:pPr>
        <w:shd w:val="clear" w:color="auto" w:fill="FFFFFF"/>
        <w:spacing w:before="280" w:after="280" w:line="240" w:lineRule="auto"/>
        <w:jc w:val="both"/>
        <w:rPr>
          <w:color w:val="333333"/>
          <w:sz w:val="24"/>
          <w:szCs w:val="24"/>
        </w:rPr>
      </w:pPr>
      <w:r>
        <w:rPr>
          <w:noProof/>
        </w:rPr>
        <mc:AlternateContent>
          <mc:Choice Requires="wps">
            <w:drawing>
              <wp:anchor distT="0" distB="0" distL="114300" distR="114300" simplePos="0" relativeHeight="251702272" behindDoc="0" locked="0" layoutInCell="1" hidden="0" allowOverlap="1" wp14:anchorId="74A97D3D" wp14:editId="253691A3">
                <wp:simplePos x="0" y="0"/>
                <wp:positionH relativeFrom="column">
                  <wp:posOffset>2114234</wp:posOffset>
                </wp:positionH>
                <wp:positionV relativeFrom="paragraph">
                  <wp:posOffset>69955</wp:posOffset>
                </wp:positionV>
                <wp:extent cx="2076450" cy="316230"/>
                <wp:effectExtent l="0" t="0" r="0" b="0"/>
                <wp:wrapNone/>
                <wp:docPr id="8349" name="Rectángulo 8349"/>
                <wp:cNvGraphicFramePr/>
                <a:graphic xmlns:a="http://schemas.openxmlformats.org/drawingml/2006/main">
                  <a:graphicData uri="http://schemas.microsoft.com/office/word/2010/wordprocessingShape">
                    <wps:wsp>
                      <wps:cNvSpPr/>
                      <wps:spPr>
                        <a:xfrm>
                          <a:off x="0" y="0"/>
                          <a:ext cx="2076450" cy="316230"/>
                        </a:xfrm>
                        <a:prstGeom prst="rect">
                          <a:avLst/>
                        </a:prstGeom>
                        <a:solidFill>
                          <a:srgbClr val="00953A"/>
                        </a:solidFill>
                        <a:ln>
                          <a:noFill/>
                        </a:ln>
                      </wps:spPr>
                      <wps:txbx>
                        <w:txbxContent>
                          <w:p w14:paraId="6827D4D7" w14:textId="77777777" w:rsidR="0069317B" w:rsidRDefault="0069317B">
                            <w:pPr>
                              <w:spacing w:line="258" w:lineRule="auto"/>
                              <w:jc w:val="center"/>
                              <w:textDirection w:val="btLr"/>
                            </w:pPr>
                            <w:r>
                              <w:rPr>
                                <w:b/>
                                <w:color w:val="FFFFFF"/>
                                <w:sz w:val="28"/>
                              </w:rPr>
                              <w:t>NO PELIGROSOS</w:t>
                            </w:r>
                          </w:p>
                        </w:txbxContent>
                      </wps:txbx>
                      <wps:bodyPr spcFirstLastPara="1" wrap="square" lIns="91425" tIns="45700" rIns="91425" bIns="45700" anchor="t" anchorCtr="0">
                        <a:noAutofit/>
                      </wps:bodyPr>
                    </wps:wsp>
                  </a:graphicData>
                </a:graphic>
              </wp:anchor>
            </w:drawing>
          </mc:Choice>
          <mc:Fallback>
            <w:pict>
              <v:rect w14:anchorId="74A97D3D" id="Rectángulo 8349" o:spid="_x0000_s1072" style="position:absolute;left:0;text-align:left;margin-left:166.5pt;margin-top:5.5pt;width:163.5pt;height:24.9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" fillcolor="#00953a" stroked="f">
                <v:textbox inset="2.53958mm,1.2694mm,2.53958mm,1.2694mm">
                  <w:txbxContent>
                    <w:p w14:paraId="6827D4D7" w14:textId="77777777" w:rsidR="0069317B" w:rsidRDefault="0069317B">
                      <w:pPr>
                        <w:spacing w:line="258" w:lineRule="auto"/>
                        <w:jc w:val="center"/>
                        <w:textDirection w:val="btLr"/>
                      </w:pPr>
                      <w:r>
                        <w:rPr>
                          <w:b/>
                          <w:color w:val="FFFFFF"/>
                          <w:sz w:val="28"/>
                        </w:rPr>
                        <w:t>NO PELIGROSOS</w:t>
                      </w:r>
                    </w:p>
                  </w:txbxContent>
                </v:textbox>
              </v:rect>
            </w:pict>
          </mc:Fallback>
        </mc:AlternateContent>
      </w:r>
      <w:r>
        <w:rPr>
          <w:noProof/>
        </w:rPr>
        <mc:AlternateContent>
          <mc:Choice Requires="wps">
            <w:drawing>
              <wp:anchor distT="0" distB="0" distL="114300" distR="114300" simplePos="0" relativeHeight="251701248" behindDoc="0" locked="0" layoutInCell="1" hidden="0" allowOverlap="1" wp14:anchorId="397DD316" wp14:editId="2B17C7AA">
                <wp:simplePos x="0" y="0"/>
                <wp:positionH relativeFrom="column">
                  <wp:posOffset>-29315</wp:posOffset>
                </wp:positionH>
                <wp:positionV relativeFrom="paragraph">
                  <wp:posOffset>63568</wp:posOffset>
                </wp:positionV>
                <wp:extent cx="2076450" cy="316230"/>
                <wp:effectExtent l="0" t="0" r="0" b="0"/>
                <wp:wrapNone/>
                <wp:docPr id="8355" name="Rectángulo 8355"/>
                <wp:cNvGraphicFramePr/>
                <a:graphic xmlns:a="http://schemas.openxmlformats.org/drawingml/2006/main">
                  <a:graphicData uri="http://schemas.microsoft.com/office/word/2010/wordprocessingShape">
                    <wps:wsp>
                      <wps:cNvSpPr/>
                      <wps:spPr>
                        <a:xfrm>
                          <a:off x="0" y="0"/>
                          <a:ext cx="2076450" cy="316230"/>
                        </a:xfrm>
                        <a:prstGeom prst="rect">
                          <a:avLst/>
                        </a:prstGeom>
                        <a:solidFill>
                          <a:srgbClr val="00953A"/>
                        </a:solidFill>
                        <a:ln>
                          <a:noFill/>
                        </a:ln>
                      </wps:spPr>
                      <wps:txbx>
                        <w:txbxContent>
                          <w:p w14:paraId="073B86F1" w14:textId="77777777" w:rsidR="0069317B" w:rsidRDefault="0069317B">
                            <w:pPr>
                              <w:spacing w:line="258" w:lineRule="auto"/>
                              <w:jc w:val="center"/>
                              <w:textDirection w:val="btLr"/>
                            </w:pPr>
                            <w:r>
                              <w:rPr>
                                <w:b/>
                                <w:color w:val="FFFFFF"/>
                                <w:sz w:val="28"/>
                              </w:rPr>
                              <w:t>INERTES - PÉTREOS</w:t>
                            </w:r>
                          </w:p>
                        </w:txbxContent>
                      </wps:txbx>
                      <wps:bodyPr spcFirstLastPara="1" wrap="square" lIns="91425" tIns="45700" rIns="91425" bIns="45700" anchor="t" anchorCtr="0">
                        <a:noAutofit/>
                      </wps:bodyPr>
                    </wps:wsp>
                  </a:graphicData>
                </a:graphic>
              </wp:anchor>
            </w:drawing>
          </mc:Choice>
          <mc:Fallback>
            <w:pict>
              <v:rect w14:anchorId="397DD316" id="Rectángulo 8355" o:spid="_x0000_s1073" style="position:absolute;left:0;text-align:left;margin-left:-2.3pt;margin-top:5pt;width:163.5pt;height:24.9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" fillcolor="#00953a" stroked="f">
                <v:textbox inset="2.53958mm,1.2694mm,2.53958mm,1.2694mm">
                  <w:txbxContent>
                    <w:p w14:paraId="073B86F1" w14:textId="77777777" w:rsidR="0069317B" w:rsidRDefault="0069317B">
                      <w:pPr>
                        <w:spacing w:line="258" w:lineRule="auto"/>
                        <w:jc w:val="center"/>
                        <w:textDirection w:val="btLr"/>
                      </w:pPr>
                      <w:r>
                        <w:rPr>
                          <w:b/>
                          <w:color w:val="FFFFFF"/>
                          <w:sz w:val="28"/>
                        </w:rPr>
                        <w:t>INERTES - PÉTREOS</w:t>
                      </w:r>
                    </w:p>
                  </w:txbxContent>
                </v:textbox>
              </v:rect>
            </w:pict>
          </mc:Fallback>
        </mc:AlternateContent>
      </w:r>
      <w:r>
        <w:rPr>
          <w:noProof/>
        </w:rPr>
        <mc:AlternateContent>
          <mc:Choice Requires="wps">
            <w:drawing>
              <wp:anchor distT="0" distB="0" distL="114300" distR="114300" simplePos="0" relativeHeight="251703296" behindDoc="0" locked="0" layoutInCell="1" hidden="0" allowOverlap="1" wp14:anchorId="4A5381F9" wp14:editId="00AE16A9">
                <wp:simplePos x="0" y="0"/>
                <wp:positionH relativeFrom="column">
                  <wp:posOffset>4230458</wp:posOffset>
                </wp:positionH>
                <wp:positionV relativeFrom="paragraph">
                  <wp:posOffset>58678</wp:posOffset>
                </wp:positionV>
                <wp:extent cx="2076450" cy="316230"/>
                <wp:effectExtent l="0" t="0" r="0" b="0"/>
                <wp:wrapNone/>
                <wp:docPr id="8392" name="Rectángulo 8392"/>
                <wp:cNvGraphicFramePr/>
                <a:graphic xmlns:a="http://schemas.openxmlformats.org/drawingml/2006/main">
                  <a:graphicData uri="http://schemas.microsoft.com/office/word/2010/wordprocessingShape">
                    <wps:wsp>
                      <wps:cNvSpPr/>
                      <wps:spPr>
                        <a:xfrm>
                          <a:off x="0" y="0"/>
                          <a:ext cx="2076450" cy="316230"/>
                        </a:xfrm>
                        <a:prstGeom prst="rect">
                          <a:avLst/>
                        </a:prstGeom>
                        <a:solidFill>
                          <a:srgbClr val="00953A"/>
                        </a:solidFill>
                        <a:ln>
                          <a:noFill/>
                        </a:ln>
                      </wps:spPr>
                      <wps:txbx>
                        <w:txbxContent>
                          <w:p w14:paraId="546BA1DC" w14:textId="77777777" w:rsidR="0069317B" w:rsidRDefault="0069317B">
                            <w:pPr>
                              <w:spacing w:line="258" w:lineRule="auto"/>
                              <w:jc w:val="center"/>
                              <w:textDirection w:val="btLr"/>
                            </w:pPr>
                            <w:r>
                              <w:rPr>
                                <w:b/>
                                <w:color w:val="FFFFFF"/>
                                <w:sz w:val="28"/>
                              </w:rPr>
                              <w:t>INERTES - PÉTREOS</w:t>
                            </w:r>
                          </w:p>
                        </w:txbxContent>
                      </wps:txbx>
                      <wps:bodyPr spcFirstLastPara="1" wrap="square" lIns="91425" tIns="45700" rIns="91425" bIns="45700" anchor="t" anchorCtr="0">
                        <a:noAutofit/>
                      </wps:bodyPr>
                    </wps:wsp>
                  </a:graphicData>
                </a:graphic>
              </wp:anchor>
            </w:drawing>
          </mc:Choice>
          <mc:Fallback>
            <w:pict>
              <v:rect w14:anchorId="4A5381F9" id="Rectángulo 8392" o:spid="_x0000_s1074" style="position:absolute;left:0;text-align:left;margin-left:333.1pt;margin-top:4.6pt;width:163.5pt;height:24.9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" fillcolor="#00953a" stroked="f">
                <v:textbox inset="2.53958mm,1.2694mm,2.53958mm,1.2694mm">
                  <w:txbxContent>
                    <w:p w14:paraId="546BA1DC" w14:textId="77777777" w:rsidR="0069317B" w:rsidRDefault="0069317B">
                      <w:pPr>
                        <w:spacing w:line="258" w:lineRule="auto"/>
                        <w:jc w:val="center"/>
                        <w:textDirection w:val="btLr"/>
                      </w:pPr>
                      <w:r>
                        <w:rPr>
                          <w:b/>
                          <w:color w:val="FFFFFF"/>
                          <w:sz w:val="28"/>
                        </w:rPr>
                        <w:t>INERTES - PÉTREOS</w:t>
                      </w:r>
                    </w:p>
                  </w:txbxContent>
                </v:textbox>
              </v:rect>
            </w:pict>
          </mc:Fallback>
        </mc:AlternateContent>
      </w:r>
    </w:p>
    <w:p w14:paraId="409D7E86" w14:textId="77777777" w:rsidR="00074A3E" w:rsidRDefault="00074A3E">
      <w:pPr>
        <w:spacing w:before="280" w:after="280"/>
        <w:jc w:val="both"/>
        <w:rPr>
          <w:color w:val="333333"/>
          <w:sz w:val="16"/>
          <w:szCs w:val="16"/>
          <w:vertAlign w:val="superscript"/>
        </w:rPr>
      </w:pPr>
    </w:p>
    <w:tbl>
      <w:tblPr>
        <w:tblStyle w:val="a6"/>
        <w:tblW w:w="8808" w:type="dxa"/>
        <w:tblInd w:w="0" w:type="dxa"/>
        <w:tblBorders>
          <w:top w:val="single" w:sz="12" w:space="0" w:color="00953A"/>
          <w:left w:val="single" w:sz="12" w:space="0" w:color="00953A"/>
          <w:bottom w:val="single" w:sz="12" w:space="0" w:color="00953A"/>
          <w:right w:val="single" w:sz="12" w:space="0" w:color="00953A"/>
          <w:insideH w:val="single" w:sz="12" w:space="0" w:color="00953A"/>
          <w:insideV w:val="single" w:sz="12" w:space="0" w:color="00953A"/>
        </w:tblBorders>
        <w:tblLayout w:type="fixed"/>
        <w:tblLook w:val="0400" w:firstRow="0" w:lastRow="0" w:firstColumn="0" w:lastColumn="0" w:noHBand="0" w:noVBand="1"/>
      </w:tblPr>
      <w:tblGrid>
        <w:gridCol w:w="8808"/>
      </w:tblGrid>
      <w:tr w:rsidR="00074A3E" w14:paraId="7378D513" w14:textId="77777777">
        <w:tc>
          <w:tcPr>
            <w:tcW w:w="8808" w:type="dxa"/>
          </w:tcPr>
          <w:p w14:paraId="750BAFDF" w14:textId="77777777" w:rsidR="00074A3E" w:rsidRDefault="00D279F3">
            <w:pPr>
              <w:spacing w:before="280" w:after="280"/>
              <w:jc w:val="both"/>
              <w:rPr>
                <w:color w:val="333333"/>
                <w:sz w:val="20"/>
                <w:szCs w:val="20"/>
              </w:rPr>
            </w:pPr>
            <w:r>
              <w:rPr>
                <w:color w:val="333333"/>
                <w:sz w:val="20"/>
                <w:szCs w:val="20"/>
                <w:vertAlign w:val="superscript"/>
              </w:rPr>
              <w:lastRenderedPageBreak/>
              <w:t>1</w:t>
            </w:r>
            <w:r>
              <w:rPr>
                <w:color w:val="333333"/>
                <w:sz w:val="20"/>
                <w:szCs w:val="20"/>
              </w:rPr>
              <w:t>: Los derivados del yeso, como ocurre con las planchas de yeso-cartón, a pesar de estar formados mayoritariamente por un material pétreo, no son considerados como residuos inertes y deben gestionarse como materiales “No Peligrosos”.</w:t>
            </w:r>
          </w:p>
          <w:p w14:paraId="5C66EC01" w14:textId="77777777" w:rsidR="00074A3E" w:rsidRDefault="00D279F3">
            <w:pPr>
              <w:spacing w:before="280" w:after="280"/>
              <w:jc w:val="both"/>
              <w:rPr>
                <w:color w:val="333333"/>
                <w:sz w:val="20"/>
                <w:szCs w:val="20"/>
                <w:vertAlign w:val="superscript"/>
              </w:rPr>
            </w:pPr>
            <w:r>
              <w:rPr>
                <w:color w:val="333333"/>
                <w:sz w:val="20"/>
                <w:szCs w:val="20"/>
                <w:vertAlign w:val="superscript"/>
              </w:rPr>
              <w:t>2</w:t>
            </w:r>
            <w:r>
              <w:rPr>
                <w:color w:val="333333"/>
                <w:sz w:val="20"/>
                <w:szCs w:val="20"/>
              </w:rPr>
              <w:t>: El vidrio es un material inerte, no obstante, atendiendo a la tradición de reciclaje de este tipo de material</w:t>
            </w:r>
            <w:r w:rsidR="006D41D8">
              <w:rPr>
                <w:color w:val="333333"/>
                <w:sz w:val="20"/>
                <w:szCs w:val="20"/>
              </w:rPr>
              <w:t>,</w:t>
            </w:r>
            <w:r>
              <w:rPr>
                <w:color w:val="333333"/>
                <w:sz w:val="20"/>
                <w:szCs w:val="20"/>
              </w:rPr>
              <w:t xml:space="preserve"> se recomienda gestionarlo separadamente del material pétreo y destinarlo al reciclaje para la fabricación de productos nuevos.</w:t>
            </w:r>
          </w:p>
        </w:tc>
      </w:tr>
      <w:tr w:rsidR="0069317B" w14:paraId="60BCC208" w14:textId="77777777" w:rsidTr="0069317B">
        <w:trPr>
          <w:trHeight w:val="20"/>
        </w:trPr>
        <w:tc>
          <w:tcPr>
            <w:tcW w:w="8808" w:type="dxa"/>
          </w:tcPr>
          <w:p w14:paraId="64D8803E" w14:textId="06F8FCA9" w:rsidR="0069317B" w:rsidRPr="0069317B" w:rsidRDefault="00656E90" w:rsidP="0069317B">
            <w:pPr>
              <w:jc w:val="right"/>
              <w:rPr>
                <w:bCs/>
                <w:sz w:val="20"/>
                <w:szCs w:val="20"/>
                <w:vertAlign w:val="superscript"/>
              </w:rPr>
            </w:pPr>
            <w:r>
              <w:rPr>
                <w:bCs/>
                <w:sz w:val="20"/>
                <w:szCs w:val="20"/>
              </w:rPr>
              <w:t xml:space="preserve">Fuente: </w:t>
            </w:r>
            <w:r w:rsidR="0069317B" w:rsidRPr="0069317B">
              <w:rPr>
                <w:bCs/>
                <w:sz w:val="20"/>
                <w:szCs w:val="20"/>
              </w:rPr>
              <w:t>Elaboración propia con datos obtenidos de Construmática</w:t>
            </w:r>
          </w:p>
        </w:tc>
      </w:tr>
    </w:tbl>
    <w:p w14:paraId="14B0098E" w14:textId="77777777" w:rsidR="00074A3E" w:rsidRDefault="00D279F3">
      <w:pPr>
        <w:shd w:val="clear" w:color="auto" w:fill="FFFFFF"/>
        <w:spacing w:before="280" w:after="280" w:line="240" w:lineRule="auto"/>
        <w:jc w:val="both"/>
        <w:rPr>
          <w:b/>
          <w:sz w:val="24"/>
          <w:szCs w:val="24"/>
        </w:rPr>
      </w:pPr>
      <w:r>
        <w:rPr>
          <w:b/>
          <w:sz w:val="24"/>
          <w:szCs w:val="24"/>
        </w:rPr>
        <w:t>Gestión óptima de los residuos de la construcción</w:t>
      </w:r>
    </w:p>
    <w:p w14:paraId="672E3061" w14:textId="585DE1AE" w:rsidR="00074A3E" w:rsidRDefault="00D279F3" w:rsidP="0069317B">
      <w:pPr>
        <w:keepNext/>
        <w:shd w:val="clear" w:color="auto" w:fill="FFFFFF"/>
        <w:spacing w:before="280" w:after="280" w:line="240" w:lineRule="auto"/>
        <w:jc w:val="both"/>
        <w:rPr>
          <w:sz w:val="24"/>
          <w:szCs w:val="24"/>
        </w:rPr>
      </w:pPr>
      <w:r>
        <w:rPr>
          <w:b/>
          <w:noProof/>
          <w:sz w:val="24"/>
          <w:szCs w:val="24"/>
        </w:rPr>
        <mc:AlternateContent>
          <mc:Choice Requires="wpg">
            <w:drawing>
              <wp:inline distT="0" distB="0" distL="0" distR="0" wp14:anchorId="31A805C5" wp14:editId="15F22F23">
                <wp:extent cx="5486400" cy="3200400"/>
                <wp:effectExtent l="0" t="0" r="0" b="0"/>
                <wp:docPr id="8363" name="Grupo 8363"/>
                <wp:cNvGraphicFramePr/>
                <a:graphic xmlns:a="http://schemas.openxmlformats.org/drawingml/2006/main">
                  <a:graphicData uri="http://schemas.microsoft.com/office/word/2010/wordprocessingGroup">
                    <wpg:wgp>
                      <wpg:cNvGrpSpPr/>
                      <wpg:grpSpPr>
                        <a:xfrm>
                          <a:off x="0" y="0"/>
                          <a:ext cx="5486400" cy="3200400"/>
                          <a:chOff x="2602800" y="2179800"/>
                          <a:chExt cx="5486400" cy="3200400"/>
                        </a:xfrm>
                      </wpg:grpSpPr>
                      <wpg:grpSp>
                        <wpg:cNvPr id="1" name="Grupo 1"/>
                        <wpg:cNvGrpSpPr/>
                        <wpg:grpSpPr>
                          <a:xfrm>
                            <a:off x="2602800" y="2179800"/>
                            <a:ext cx="5486400" cy="3200400"/>
                            <a:chOff x="0" y="0"/>
                            <a:chExt cx="5486400" cy="3200400"/>
                          </a:xfrm>
                        </wpg:grpSpPr>
                        <wps:wsp>
                          <wps:cNvPr id="2" name="Rectángulo 2"/>
                          <wps:cNvSpPr/>
                          <wps:spPr>
                            <a:xfrm>
                              <a:off x="0" y="0"/>
                              <a:ext cx="5486400" cy="3200400"/>
                            </a:xfrm>
                            <a:prstGeom prst="rect">
                              <a:avLst/>
                            </a:prstGeom>
                            <a:noFill/>
                            <a:ln>
                              <a:noFill/>
                            </a:ln>
                          </wps:spPr>
                          <wps:txbx>
                            <w:txbxContent>
                              <w:p w14:paraId="28389DBA" w14:textId="77777777" w:rsidR="0069317B" w:rsidRDefault="0069317B">
                                <w:pPr>
                                  <w:spacing w:after="0" w:line="240" w:lineRule="auto"/>
                                  <w:textDirection w:val="btLr"/>
                                </w:pPr>
                              </w:p>
                            </w:txbxContent>
                          </wps:txbx>
                          <wps:bodyPr spcFirstLastPara="1" wrap="square" lIns="91425" tIns="91425" rIns="91425" bIns="91425" anchor="ctr" anchorCtr="0">
                            <a:noAutofit/>
                          </wps:bodyPr>
                        </wps:wsp>
                        <wpg:grpSp>
                          <wpg:cNvPr id="3" name="Grupo 3"/>
                          <wpg:cNvGrpSpPr/>
                          <wpg:grpSpPr>
                            <a:xfrm>
                              <a:off x="0" y="0"/>
                              <a:ext cx="5486400" cy="3200400"/>
                              <a:chOff x="0" y="0"/>
                              <a:chExt cx="5486400" cy="3200400"/>
                            </a:xfrm>
                          </wpg:grpSpPr>
                          <wps:wsp>
                            <wps:cNvPr id="4" name="Rectángulo 4"/>
                            <wps:cNvSpPr/>
                            <wps:spPr>
                              <a:xfrm>
                                <a:off x="0" y="0"/>
                                <a:ext cx="5486400" cy="3200400"/>
                              </a:xfrm>
                              <a:prstGeom prst="rect">
                                <a:avLst/>
                              </a:prstGeom>
                              <a:noFill/>
                              <a:ln>
                                <a:noFill/>
                              </a:ln>
                            </wps:spPr>
                            <wps:txbx>
                              <w:txbxContent>
                                <w:p w14:paraId="028163F5" w14:textId="77777777" w:rsidR="0069317B" w:rsidRDefault="0069317B">
                                  <w:pPr>
                                    <w:spacing w:after="0" w:line="240" w:lineRule="auto"/>
                                    <w:textDirection w:val="btLr"/>
                                  </w:pPr>
                                </w:p>
                              </w:txbxContent>
                            </wps:txbx>
                            <wps:bodyPr spcFirstLastPara="1" wrap="square" lIns="91425" tIns="91425" rIns="91425" bIns="91425" anchor="ctr" anchorCtr="0">
                              <a:noAutofit/>
                            </wps:bodyPr>
                          </wps:wsp>
                          <wps:wsp>
                            <wps:cNvPr id="5" name="Trapecio 5"/>
                            <wps:cNvSpPr/>
                            <wps:spPr>
                              <a:xfrm rot="10800000">
                                <a:off x="0" y="0"/>
                                <a:ext cx="5486400" cy="640080"/>
                              </a:xfrm>
                              <a:prstGeom prst="trapezoid">
                                <a:avLst>
                                  <a:gd name="adj" fmla="val 85714"/>
                                </a:avLst>
                              </a:prstGeom>
                              <a:solidFill>
                                <a:srgbClr val="B3C6E7"/>
                              </a:solidFill>
                              <a:ln w="12700" cap="flat" cmpd="sng">
                                <a:solidFill>
                                  <a:schemeClr val="lt1"/>
                                </a:solidFill>
                                <a:prstDash val="solid"/>
                                <a:miter lim="800000"/>
                                <a:headEnd type="none" w="sm" len="sm"/>
                                <a:tailEnd type="none" w="sm" len="sm"/>
                              </a:ln>
                            </wps:spPr>
                            <wps:txbx>
                              <w:txbxContent>
                                <w:p w14:paraId="2C23615E" w14:textId="77777777" w:rsidR="0069317B" w:rsidRDefault="0069317B">
                                  <w:pPr>
                                    <w:spacing w:after="0" w:line="240" w:lineRule="auto"/>
                                    <w:textDirection w:val="btLr"/>
                                  </w:pPr>
                                </w:p>
                              </w:txbxContent>
                            </wps:txbx>
                            <wps:bodyPr spcFirstLastPara="1" wrap="square" lIns="91425" tIns="91425" rIns="91425" bIns="91425" anchor="ctr" anchorCtr="0">
                              <a:noAutofit/>
                            </wps:bodyPr>
                          </wps:wsp>
                          <wps:wsp>
                            <wps:cNvPr id="6" name="Rectángulo 6"/>
                            <wps:cNvSpPr/>
                            <wps:spPr>
                              <a:xfrm>
                                <a:off x="960119" y="0"/>
                                <a:ext cx="3566160" cy="640080"/>
                              </a:xfrm>
                              <a:prstGeom prst="rect">
                                <a:avLst/>
                              </a:prstGeom>
                              <a:noFill/>
                              <a:ln>
                                <a:noFill/>
                              </a:ln>
                            </wps:spPr>
                            <wps:txbx>
                              <w:txbxContent>
                                <w:p w14:paraId="1860FD04" w14:textId="77777777" w:rsidR="0069317B" w:rsidRDefault="0069317B">
                                  <w:pPr>
                                    <w:spacing w:after="0" w:line="215" w:lineRule="auto"/>
                                    <w:jc w:val="center"/>
                                    <w:textDirection w:val="btLr"/>
                                  </w:pPr>
                                  <w:r>
                                    <w:rPr>
                                      <w:b/>
                                      <w:color w:val="000000"/>
                                      <w:sz w:val="28"/>
                                    </w:rPr>
                                    <w:t>PREVENCIÓN</w:t>
                                  </w:r>
                                </w:p>
                              </w:txbxContent>
                            </wps:txbx>
                            <wps:bodyPr spcFirstLastPara="1" wrap="square" lIns="17775" tIns="17775" rIns="17775" bIns="17775" anchor="ctr" anchorCtr="0">
                              <a:noAutofit/>
                            </wps:bodyPr>
                          </wps:wsp>
                          <wps:wsp>
                            <wps:cNvPr id="7" name="Trapecio 7"/>
                            <wps:cNvSpPr/>
                            <wps:spPr>
                              <a:xfrm rot="10800000">
                                <a:off x="548640" y="640080"/>
                                <a:ext cx="4389120" cy="640080"/>
                              </a:xfrm>
                              <a:prstGeom prst="trapezoid">
                                <a:avLst>
                                  <a:gd name="adj" fmla="val 85714"/>
                                </a:avLst>
                              </a:prstGeom>
                              <a:solidFill>
                                <a:srgbClr val="FEE599"/>
                              </a:solidFill>
                              <a:ln w="12700" cap="flat" cmpd="sng">
                                <a:solidFill>
                                  <a:schemeClr val="lt1"/>
                                </a:solidFill>
                                <a:prstDash val="solid"/>
                                <a:miter lim="800000"/>
                                <a:headEnd type="none" w="sm" len="sm"/>
                                <a:tailEnd type="none" w="sm" len="sm"/>
                              </a:ln>
                            </wps:spPr>
                            <wps:txbx>
                              <w:txbxContent>
                                <w:p w14:paraId="6D1C9C06" w14:textId="77777777" w:rsidR="0069317B" w:rsidRDefault="0069317B">
                                  <w:pPr>
                                    <w:spacing w:after="0" w:line="240" w:lineRule="auto"/>
                                    <w:textDirection w:val="btLr"/>
                                  </w:pPr>
                                </w:p>
                              </w:txbxContent>
                            </wps:txbx>
                            <wps:bodyPr spcFirstLastPara="1" wrap="square" lIns="91425" tIns="91425" rIns="91425" bIns="91425" anchor="ctr" anchorCtr="0">
                              <a:noAutofit/>
                            </wps:bodyPr>
                          </wps:wsp>
                          <wps:wsp>
                            <wps:cNvPr id="8" name="Rectángulo 8"/>
                            <wps:cNvSpPr/>
                            <wps:spPr>
                              <a:xfrm>
                                <a:off x="1316735" y="640080"/>
                                <a:ext cx="2852928" cy="640080"/>
                              </a:xfrm>
                              <a:prstGeom prst="rect">
                                <a:avLst/>
                              </a:prstGeom>
                              <a:noFill/>
                              <a:ln>
                                <a:noFill/>
                              </a:ln>
                            </wps:spPr>
                            <wps:txbx>
                              <w:txbxContent>
                                <w:p w14:paraId="2AFD6D3C" w14:textId="77777777" w:rsidR="0069317B" w:rsidRDefault="0069317B">
                                  <w:pPr>
                                    <w:spacing w:after="0" w:line="215" w:lineRule="auto"/>
                                    <w:jc w:val="center"/>
                                    <w:textDirection w:val="btLr"/>
                                  </w:pPr>
                                  <w:r>
                                    <w:rPr>
                                      <w:b/>
                                      <w:color w:val="000000"/>
                                      <w:sz w:val="28"/>
                                    </w:rPr>
                                    <w:t>REUTILIZACIÓN</w:t>
                                  </w:r>
                                </w:p>
                              </w:txbxContent>
                            </wps:txbx>
                            <wps:bodyPr spcFirstLastPara="1" wrap="square" lIns="17775" tIns="17775" rIns="17775" bIns="17775" anchor="ctr" anchorCtr="0">
                              <a:noAutofit/>
                            </wps:bodyPr>
                          </wps:wsp>
                          <wps:wsp>
                            <wps:cNvPr id="9" name="Trapecio 9"/>
                            <wps:cNvSpPr/>
                            <wps:spPr>
                              <a:xfrm rot="10800000">
                                <a:off x="1097280" y="1280160"/>
                                <a:ext cx="3291840" cy="640080"/>
                              </a:xfrm>
                              <a:prstGeom prst="trapezoid">
                                <a:avLst>
                                  <a:gd name="adj" fmla="val 85714"/>
                                </a:avLst>
                              </a:prstGeom>
                              <a:solidFill>
                                <a:srgbClr val="F4B081"/>
                              </a:solidFill>
                              <a:ln w="12700" cap="flat" cmpd="sng">
                                <a:solidFill>
                                  <a:schemeClr val="lt1"/>
                                </a:solidFill>
                                <a:prstDash val="solid"/>
                                <a:miter lim="800000"/>
                                <a:headEnd type="none" w="sm" len="sm"/>
                                <a:tailEnd type="none" w="sm" len="sm"/>
                              </a:ln>
                            </wps:spPr>
                            <wps:txbx>
                              <w:txbxContent>
                                <w:p w14:paraId="5983DC26" w14:textId="77777777" w:rsidR="0069317B" w:rsidRDefault="0069317B">
                                  <w:pPr>
                                    <w:spacing w:after="0" w:line="240" w:lineRule="auto"/>
                                    <w:textDirection w:val="btLr"/>
                                  </w:pPr>
                                </w:p>
                              </w:txbxContent>
                            </wps:txbx>
                            <wps:bodyPr spcFirstLastPara="1" wrap="square" lIns="91425" tIns="91425" rIns="91425" bIns="91425" anchor="ctr" anchorCtr="0">
                              <a:noAutofit/>
                            </wps:bodyPr>
                          </wps:wsp>
                          <wps:wsp>
                            <wps:cNvPr id="10" name="Rectángulo 10"/>
                            <wps:cNvSpPr/>
                            <wps:spPr>
                              <a:xfrm>
                                <a:off x="1673352" y="1280160"/>
                                <a:ext cx="2139696" cy="640080"/>
                              </a:xfrm>
                              <a:prstGeom prst="rect">
                                <a:avLst/>
                              </a:prstGeom>
                              <a:noFill/>
                              <a:ln>
                                <a:noFill/>
                              </a:ln>
                            </wps:spPr>
                            <wps:txbx>
                              <w:txbxContent>
                                <w:p w14:paraId="7AD61FD0" w14:textId="77777777" w:rsidR="0069317B" w:rsidRDefault="0069317B">
                                  <w:pPr>
                                    <w:spacing w:after="0" w:line="215" w:lineRule="auto"/>
                                    <w:jc w:val="center"/>
                                    <w:textDirection w:val="btLr"/>
                                  </w:pPr>
                                  <w:r>
                                    <w:rPr>
                                      <w:b/>
                                      <w:color w:val="000000"/>
                                      <w:sz w:val="28"/>
                                    </w:rPr>
                                    <w:t>RECICLAJE</w:t>
                                  </w:r>
                                </w:p>
                              </w:txbxContent>
                            </wps:txbx>
                            <wps:bodyPr spcFirstLastPara="1" wrap="square" lIns="17775" tIns="17775" rIns="17775" bIns="17775" anchor="ctr" anchorCtr="0">
                              <a:noAutofit/>
                            </wps:bodyPr>
                          </wps:wsp>
                          <wps:wsp>
                            <wps:cNvPr id="11" name="Trapecio 11"/>
                            <wps:cNvSpPr/>
                            <wps:spPr>
                              <a:xfrm rot="10800000">
                                <a:off x="1645920" y="1920240"/>
                                <a:ext cx="2194560" cy="640080"/>
                              </a:xfrm>
                              <a:prstGeom prst="trapezoid">
                                <a:avLst>
                                  <a:gd name="adj" fmla="val 85714"/>
                                </a:avLst>
                              </a:prstGeom>
                              <a:solidFill>
                                <a:srgbClr val="C55A11"/>
                              </a:solidFill>
                              <a:ln w="12700" cap="flat" cmpd="sng">
                                <a:solidFill>
                                  <a:schemeClr val="lt1"/>
                                </a:solidFill>
                                <a:prstDash val="solid"/>
                                <a:miter lim="800000"/>
                                <a:headEnd type="none" w="sm" len="sm"/>
                                <a:tailEnd type="none" w="sm" len="sm"/>
                              </a:ln>
                            </wps:spPr>
                            <wps:txbx>
                              <w:txbxContent>
                                <w:p w14:paraId="2F3A76BB" w14:textId="77777777" w:rsidR="0069317B" w:rsidRDefault="0069317B">
                                  <w:pPr>
                                    <w:spacing w:after="0" w:line="240" w:lineRule="auto"/>
                                    <w:textDirection w:val="btLr"/>
                                  </w:pPr>
                                </w:p>
                              </w:txbxContent>
                            </wps:txbx>
                            <wps:bodyPr spcFirstLastPara="1" wrap="square" lIns="91425" tIns="91425" rIns="91425" bIns="91425" anchor="ctr" anchorCtr="0">
                              <a:noAutofit/>
                            </wps:bodyPr>
                          </wps:wsp>
                          <wps:wsp>
                            <wps:cNvPr id="12" name="Rectángulo 12"/>
                            <wps:cNvSpPr/>
                            <wps:spPr>
                              <a:xfrm>
                                <a:off x="2029968" y="1920240"/>
                                <a:ext cx="1426464" cy="640080"/>
                              </a:xfrm>
                              <a:prstGeom prst="rect">
                                <a:avLst/>
                              </a:prstGeom>
                              <a:noFill/>
                              <a:ln>
                                <a:noFill/>
                              </a:ln>
                            </wps:spPr>
                            <wps:txbx>
                              <w:txbxContent>
                                <w:p w14:paraId="4DF7B695" w14:textId="77777777" w:rsidR="0069317B" w:rsidRDefault="0069317B">
                                  <w:pPr>
                                    <w:spacing w:after="0" w:line="215" w:lineRule="auto"/>
                                    <w:jc w:val="center"/>
                                    <w:textDirection w:val="btLr"/>
                                  </w:pPr>
                                  <w:r>
                                    <w:rPr>
                                      <w:b/>
                                      <w:color w:val="000000"/>
                                      <w:sz w:val="28"/>
                                    </w:rPr>
                                    <w:t>VALORIZACIÓN ENERGÉTICA</w:t>
                                  </w:r>
                                </w:p>
                              </w:txbxContent>
                            </wps:txbx>
                            <wps:bodyPr spcFirstLastPara="1" wrap="square" lIns="17775" tIns="17775" rIns="17775" bIns="17775" anchor="ctr" anchorCtr="0">
                              <a:noAutofit/>
                            </wps:bodyPr>
                          </wps:wsp>
                          <wps:wsp>
                            <wps:cNvPr id="13" name="Trapecio 13"/>
                            <wps:cNvSpPr/>
                            <wps:spPr>
                              <a:xfrm rot="10800000">
                                <a:off x="2194560" y="2560320"/>
                                <a:ext cx="1097280" cy="640080"/>
                              </a:xfrm>
                              <a:prstGeom prst="trapezoid">
                                <a:avLst>
                                  <a:gd name="adj" fmla="val 85714"/>
                                </a:avLst>
                              </a:prstGeom>
                              <a:solidFill>
                                <a:srgbClr val="FF0000"/>
                              </a:solidFill>
                              <a:ln w="12700" cap="flat" cmpd="sng">
                                <a:solidFill>
                                  <a:schemeClr val="lt1"/>
                                </a:solidFill>
                                <a:prstDash val="solid"/>
                                <a:miter lim="800000"/>
                                <a:headEnd type="none" w="sm" len="sm"/>
                                <a:tailEnd type="none" w="sm" len="sm"/>
                              </a:ln>
                            </wps:spPr>
                            <wps:txbx>
                              <w:txbxContent>
                                <w:p w14:paraId="119D451D" w14:textId="77777777" w:rsidR="0069317B" w:rsidRDefault="0069317B">
                                  <w:pPr>
                                    <w:spacing w:after="0" w:line="240" w:lineRule="auto"/>
                                    <w:textDirection w:val="btLr"/>
                                  </w:pPr>
                                </w:p>
                              </w:txbxContent>
                            </wps:txbx>
                            <wps:bodyPr spcFirstLastPara="1" wrap="square" lIns="91425" tIns="91425" rIns="91425" bIns="91425" anchor="ctr" anchorCtr="0">
                              <a:noAutofit/>
                            </wps:bodyPr>
                          </wps:wsp>
                          <wps:wsp>
                            <wps:cNvPr id="14" name="Rectángulo 14"/>
                            <wps:cNvSpPr/>
                            <wps:spPr>
                              <a:xfrm>
                                <a:off x="2194560" y="2560320"/>
                                <a:ext cx="1097280" cy="640080"/>
                              </a:xfrm>
                              <a:prstGeom prst="rect">
                                <a:avLst/>
                              </a:prstGeom>
                              <a:noFill/>
                              <a:ln>
                                <a:noFill/>
                              </a:ln>
                            </wps:spPr>
                            <wps:txbx>
                              <w:txbxContent>
                                <w:p w14:paraId="66CB6738" w14:textId="77777777" w:rsidR="0069317B" w:rsidRDefault="0069317B">
                                  <w:pPr>
                                    <w:spacing w:after="0" w:line="215" w:lineRule="auto"/>
                                    <w:jc w:val="center"/>
                                    <w:textDirection w:val="btLr"/>
                                  </w:pPr>
                                  <w:r>
                                    <w:rPr>
                                      <w:b/>
                                      <w:color w:val="000000"/>
                                      <w:sz w:val="28"/>
                                    </w:rPr>
                                    <w:t>ELIMINACIÓN</w:t>
                                  </w:r>
                                </w:p>
                              </w:txbxContent>
                            </wps:txbx>
                            <wps:bodyPr spcFirstLastPara="1" wrap="square" lIns="17775" tIns="17775" rIns="17775" bIns="17775" anchor="ctr" anchorCtr="0">
                              <a:noAutofit/>
                            </wps:bodyPr>
                          </wps:wsp>
                        </wpg:grpSp>
                      </wpg:grpSp>
                    </wpg:wgp>
                  </a:graphicData>
                </a:graphic>
              </wp:inline>
            </w:drawing>
          </mc:Choice>
          <mc:Fallback>
            <w:pict>
              <v:group w14:anchorId="31A805C5" id="Grupo 8363" o:spid="_x0000_s1075" style="width:6in;height:252pt;mso-position-horizontal-relative:char;mso-position-vertical-relative:line" coordorigin="26028,21798"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">
                <v:group id="Grupo 1" o:spid="_x0000_s1076" style="position:absolute;left:26028;top:21798;width:54864;height:32004"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ángulo 2" o:spid="_x0000_s1077" style="position:absolute;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28389DBA" w14:textId="77777777" w:rsidR="0069317B" w:rsidRDefault="0069317B">
                          <w:pPr>
                            <w:spacing w:after="0" w:line="240" w:lineRule="auto"/>
                            <w:textDirection w:val="btLr"/>
                          </w:pPr>
                        </w:p>
                      </w:txbxContent>
                    </v:textbox>
                  </v:rect>
                  <v:group id="Grupo 3" o:spid="_x0000_s1078" style="position:absolute;width:54864;height:32004"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ángulo 4" o:spid="_x0000_s1079" style="position:absolute;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028163F5" w14:textId="77777777" w:rsidR="0069317B" w:rsidRDefault="0069317B">
                            <w:pPr>
                              <w:spacing w:after="0" w:line="240" w:lineRule="auto"/>
                              <w:textDirection w:val="btLr"/>
                            </w:pPr>
                          </w:p>
                        </w:txbxContent>
                      </v:textbox>
                    </v:rect>
                    <v:shape id="Trapecio 5" o:spid="_x0000_s1080" style="position:absolute;width:54864;height:6400;rotation:180;visibility:visible;mso-wrap-style:square;v-text-anchor:middle" coordsize="5486400,6400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" adj="-11796480,,5400" path="m,640080l548638,,4937762,r548638,640080l,640080xe" fillcolor="#b3c6e7" strokecolor="white [3201]" strokeweight="1pt">
                      <v:stroke startarrowwidth="narrow" startarrowlength="short" endarrowwidth="narrow" endarrowlength="short" joinstyle="miter"/>
                      <v:formulas/>
                      <v:path arrowok="t" o:connecttype="custom" o:connectlocs="0,640080;548638,0;4937762,0;5486400,640080;0,640080" o:connectangles="0,0,0,0,0" textboxrect="0,0,5486400,640080"/>
                      <v:textbox inset="2.53958mm,2.53958mm,2.53958mm,2.53958mm">
                        <w:txbxContent>
                          <w:p w14:paraId="2C23615E" w14:textId="77777777" w:rsidR="0069317B" w:rsidRDefault="0069317B">
                            <w:pPr>
                              <w:spacing w:after="0" w:line="240" w:lineRule="auto"/>
                              <w:textDirection w:val="btLr"/>
                            </w:pPr>
                          </w:p>
                        </w:txbxContent>
                      </v:textbox>
                    </v:shape>
                    <v:rect id="Rectángulo 6" o:spid="_x0000_s1081" style="position:absolute;left:9601;width:35661;height:6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" filled="f" stroked="f">
                      <v:textbox inset=".49375mm,.49375mm,.49375mm,.49375mm">
                        <w:txbxContent>
                          <w:p w14:paraId="1860FD04" w14:textId="77777777" w:rsidR="0069317B" w:rsidRDefault="0069317B">
                            <w:pPr>
                              <w:spacing w:after="0" w:line="215" w:lineRule="auto"/>
                              <w:jc w:val="center"/>
                              <w:textDirection w:val="btLr"/>
                            </w:pPr>
                            <w:r>
                              <w:rPr>
                                <w:b/>
                                <w:color w:val="000000"/>
                                <w:sz w:val="28"/>
                              </w:rPr>
                              <w:t>PREVENCIÓN</w:t>
                            </w:r>
                          </w:p>
                        </w:txbxContent>
                      </v:textbox>
                    </v:rect>
                    <v:shape id="Trapecio 7" o:spid="_x0000_s1082" style="position:absolute;left:5486;top:6400;width:43891;height:6401;rotation:180;visibility:visible;mso-wrap-style:square;v-text-anchor:middle" coordsize="4389120,6400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" adj="-11796480,,5400" path="m,640080l548638,,3840482,r548638,640080l,640080xe" fillcolor="#fee599" strokecolor="white [3201]" strokeweight="1pt">
                      <v:stroke startarrowwidth="narrow" startarrowlength="short" endarrowwidth="narrow" endarrowlength="short" joinstyle="miter"/>
                      <v:formulas/>
                      <v:path arrowok="t" o:connecttype="custom" o:connectlocs="0,640080;548638,0;3840482,0;4389120,640080;0,640080" o:connectangles="0,0,0,0,0" textboxrect="0,0,4389120,640080"/>
                      <v:textbox inset="2.53958mm,2.53958mm,2.53958mm,2.53958mm">
                        <w:txbxContent>
                          <w:p w14:paraId="6D1C9C06" w14:textId="77777777" w:rsidR="0069317B" w:rsidRDefault="0069317B">
                            <w:pPr>
                              <w:spacing w:after="0" w:line="240" w:lineRule="auto"/>
                              <w:textDirection w:val="btLr"/>
                            </w:pPr>
                          </w:p>
                        </w:txbxContent>
                      </v:textbox>
                    </v:shape>
                    <v:rect id="Rectángulo 8" o:spid="_x0000_s1083" style="position:absolute;left:13167;top:6400;width:28529;height:6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" filled="f" stroked="f">
                      <v:textbox inset=".49375mm,.49375mm,.49375mm,.49375mm">
                        <w:txbxContent>
                          <w:p w14:paraId="2AFD6D3C" w14:textId="77777777" w:rsidR="0069317B" w:rsidRDefault="0069317B">
                            <w:pPr>
                              <w:spacing w:after="0" w:line="215" w:lineRule="auto"/>
                              <w:jc w:val="center"/>
                              <w:textDirection w:val="btLr"/>
                            </w:pPr>
                            <w:r>
                              <w:rPr>
                                <w:b/>
                                <w:color w:val="000000"/>
                                <w:sz w:val="28"/>
                              </w:rPr>
                              <w:t>REUTILIZACIÓN</w:t>
                            </w:r>
                          </w:p>
                        </w:txbxContent>
                      </v:textbox>
                    </v:rect>
                    <v:shape id="Trapecio 9" o:spid="_x0000_s1084" style="position:absolute;left:10972;top:12801;width:32919;height:6401;rotation:180;visibility:visible;mso-wrap-style:square;v-text-anchor:middle" coordsize="3291840,6400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" adj="-11796480,,5400" path="m,640080l548638,,2743202,r548638,640080l,640080xe" fillcolor="#f4b081" strokecolor="white [3201]" strokeweight="1pt">
                      <v:stroke startarrowwidth="narrow" startarrowlength="short" endarrowwidth="narrow" endarrowlength="short" joinstyle="miter"/>
                      <v:formulas/>
                      <v:path arrowok="t" o:connecttype="custom" o:connectlocs="0,640080;548638,0;2743202,0;3291840,640080;0,640080" o:connectangles="0,0,0,0,0" textboxrect="0,0,3291840,640080"/>
                      <v:textbox inset="2.53958mm,2.53958mm,2.53958mm,2.53958mm">
                        <w:txbxContent>
                          <w:p w14:paraId="5983DC26" w14:textId="77777777" w:rsidR="0069317B" w:rsidRDefault="0069317B">
                            <w:pPr>
                              <w:spacing w:after="0" w:line="240" w:lineRule="auto"/>
                              <w:textDirection w:val="btLr"/>
                            </w:pPr>
                          </w:p>
                        </w:txbxContent>
                      </v:textbox>
                    </v:shape>
                    <v:rect id="Rectángulo 10" o:spid="_x0000_s1085" style="position:absolute;left:16733;top:12801;width:21397;height:6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" filled="f" stroked="f">
                      <v:textbox inset=".49375mm,.49375mm,.49375mm,.49375mm">
                        <w:txbxContent>
                          <w:p w14:paraId="7AD61FD0" w14:textId="77777777" w:rsidR="0069317B" w:rsidRDefault="0069317B">
                            <w:pPr>
                              <w:spacing w:after="0" w:line="215" w:lineRule="auto"/>
                              <w:jc w:val="center"/>
                              <w:textDirection w:val="btLr"/>
                            </w:pPr>
                            <w:r>
                              <w:rPr>
                                <w:b/>
                                <w:color w:val="000000"/>
                                <w:sz w:val="28"/>
                              </w:rPr>
                              <w:t>RECICLAJE</w:t>
                            </w:r>
                          </w:p>
                        </w:txbxContent>
                      </v:textbox>
                    </v:rect>
                    <v:shape id="Trapecio 11" o:spid="_x0000_s1086" style="position:absolute;left:16459;top:19202;width:21945;height:6401;rotation:180;visibility:visible;mso-wrap-style:square;v-text-anchor:middle" coordsize="2194560,6400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" adj="-11796480,,5400" path="m,640080l548638,,1645922,r548638,640080l,640080xe" fillcolor="#c55a11" strokecolor="white [3201]" strokeweight="1pt">
                      <v:stroke startarrowwidth="narrow" startarrowlength="short" endarrowwidth="narrow" endarrowlength="short" joinstyle="miter"/>
                      <v:formulas/>
                      <v:path arrowok="t" o:connecttype="custom" o:connectlocs="0,640080;548638,0;1645922,0;2194560,640080;0,640080" o:connectangles="0,0,0,0,0" textboxrect="0,0,2194560,640080"/>
                      <v:textbox inset="2.53958mm,2.53958mm,2.53958mm,2.53958mm">
                        <w:txbxContent>
                          <w:p w14:paraId="2F3A76BB" w14:textId="77777777" w:rsidR="0069317B" w:rsidRDefault="0069317B">
                            <w:pPr>
                              <w:spacing w:after="0" w:line="240" w:lineRule="auto"/>
                              <w:textDirection w:val="btLr"/>
                            </w:pPr>
                          </w:p>
                        </w:txbxContent>
                      </v:textbox>
                    </v:shape>
                    <v:rect id="Rectángulo 12" o:spid="_x0000_s1087" style="position:absolute;left:20299;top:19202;width:14265;height:6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" filled="f" stroked="f">
                      <v:textbox inset=".49375mm,.49375mm,.49375mm,.49375mm">
                        <w:txbxContent>
                          <w:p w14:paraId="4DF7B695" w14:textId="77777777" w:rsidR="0069317B" w:rsidRDefault="0069317B">
                            <w:pPr>
                              <w:spacing w:after="0" w:line="215" w:lineRule="auto"/>
                              <w:jc w:val="center"/>
                              <w:textDirection w:val="btLr"/>
                            </w:pPr>
                            <w:r>
                              <w:rPr>
                                <w:b/>
                                <w:color w:val="000000"/>
                                <w:sz w:val="28"/>
                              </w:rPr>
                              <w:t>VALORIZACIÓN ENERGÉTICA</w:t>
                            </w:r>
                          </w:p>
                        </w:txbxContent>
                      </v:textbox>
                    </v:rect>
                    <v:shape id="Trapecio 13" o:spid="_x0000_s1088" style="position:absolute;left:21945;top:25603;width:10973;height:6401;rotation:180;visibility:visible;mso-wrap-style:square;v-text-anchor:middle" coordsize="1097280,6400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" adj="-11796480,,5400" path="m,640080l548638,r4,l1097280,640080,,640080xe" fillcolor="red" strokecolor="white [3201]" strokeweight="1pt">
                      <v:stroke startarrowwidth="narrow" startarrowlength="short" endarrowwidth="narrow" endarrowlength="short" joinstyle="miter"/>
                      <v:formulas/>
                      <v:path arrowok="t" o:connecttype="custom" o:connectlocs="0,640080;548638,0;548642,0;1097280,640080;0,640080" o:connectangles="0,0,0,0,0" textboxrect="0,0,1097280,640080"/>
                      <v:textbox inset="2.53958mm,2.53958mm,2.53958mm,2.53958mm">
                        <w:txbxContent>
                          <w:p w14:paraId="119D451D" w14:textId="77777777" w:rsidR="0069317B" w:rsidRDefault="0069317B">
                            <w:pPr>
                              <w:spacing w:after="0" w:line="240" w:lineRule="auto"/>
                              <w:textDirection w:val="btLr"/>
                            </w:pPr>
                          </w:p>
                        </w:txbxContent>
                      </v:textbox>
                    </v:shape>
                    <v:rect id="Rectángulo 14" o:spid="_x0000_s1089" style="position:absolute;left:21945;top:25603;width:10973;height:6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" filled="f" stroked="f">
                      <v:textbox inset=".49375mm,.49375mm,.49375mm,.49375mm">
                        <w:txbxContent>
                          <w:p w14:paraId="66CB6738" w14:textId="77777777" w:rsidR="0069317B" w:rsidRDefault="0069317B">
                            <w:pPr>
                              <w:spacing w:after="0" w:line="215" w:lineRule="auto"/>
                              <w:jc w:val="center"/>
                              <w:textDirection w:val="btLr"/>
                            </w:pPr>
                            <w:r>
                              <w:rPr>
                                <w:b/>
                                <w:color w:val="000000"/>
                                <w:sz w:val="28"/>
                              </w:rPr>
                              <w:t>ELIMINACIÓN</w:t>
                            </w:r>
                          </w:p>
                        </w:txbxContent>
                      </v:textbox>
                    </v:rect>
                  </v:group>
                </v:group>
                <w10:anchorlock/>
              </v:group>
            </w:pict>
          </mc:Fallback>
        </mc:AlternateContent>
      </w:r>
      <w:r>
        <w:rPr>
          <w:sz w:val="24"/>
          <w:szCs w:val="24"/>
        </w:rPr>
        <w:t xml:space="preserve">De los residuos de la construcción no peligrosos o no contaminados, podemos desprender un sub grupo, que forma parte de los residuos valorizables, siendo una de las políticas del gobierno central chileno incorporar al control de residuos </w:t>
      </w:r>
      <w:r>
        <w:rPr>
          <w:b/>
          <w:color w:val="00953A"/>
          <w:sz w:val="24"/>
          <w:szCs w:val="24"/>
        </w:rPr>
        <w:t>‘’las tres R’’</w:t>
      </w:r>
      <w:r>
        <w:rPr>
          <w:sz w:val="24"/>
          <w:szCs w:val="24"/>
        </w:rPr>
        <w:t>.</w:t>
      </w:r>
    </w:p>
    <w:p w14:paraId="7202DB9E" w14:textId="77777777" w:rsidR="00074A3E" w:rsidRDefault="00D279F3">
      <w:pPr>
        <w:numPr>
          <w:ilvl w:val="0"/>
          <w:numId w:val="12"/>
        </w:numPr>
        <w:pBdr>
          <w:top w:val="nil"/>
          <w:left w:val="nil"/>
          <w:bottom w:val="nil"/>
          <w:right w:val="nil"/>
          <w:between w:val="nil"/>
        </w:pBdr>
        <w:shd w:val="clear" w:color="auto" w:fill="FFFFFF"/>
        <w:spacing w:before="280" w:after="0" w:line="240" w:lineRule="auto"/>
        <w:jc w:val="both"/>
        <w:rPr>
          <w:b/>
          <w:color w:val="44546A"/>
          <w:sz w:val="24"/>
          <w:szCs w:val="24"/>
        </w:rPr>
      </w:pPr>
      <w:r>
        <w:rPr>
          <w:b/>
          <w:color w:val="00953A"/>
          <w:sz w:val="24"/>
          <w:szCs w:val="24"/>
        </w:rPr>
        <w:t xml:space="preserve">Reducir (prevención): </w:t>
      </w:r>
      <w:r>
        <w:rPr>
          <w:color w:val="000000"/>
          <w:sz w:val="24"/>
          <w:szCs w:val="24"/>
        </w:rPr>
        <w:t>Es evidente que si disminuimos la producción de residuos, los volúmenes de que debamos deshacernos serán menores, y también lo serán los problemas derivados de su gestión. En cuanto a los residuos que se originan en el proceso, se debe prestar mayor atención a las condiciones de almacenamiento y manipulación de los materiales de construcción.</w:t>
      </w:r>
      <w:r>
        <w:rPr>
          <w:b/>
          <w:color w:val="000000"/>
          <w:sz w:val="24"/>
          <w:szCs w:val="24"/>
        </w:rPr>
        <w:t xml:space="preserve"> </w:t>
      </w:r>
    </w:p>
    <w:p w14:paraId="72B02931" w14:textId="77777777" w:rsidR="00074A3E" w:rsidRDefault="00D279F3">
      <w:pPr>
        <w:numPr>
          <w:ilvl w:val="0"/>
          <w:numId w:val="12"/>
        </w:numPr>
        <w:pBdr>
          <w:top w:val="nil"/>
          <w:left w:val="nil"/>
          <w:bottom w:val="nil"/>
          <w:right w:val="nil"/>
          <w:between w:val="nil"/>
        </w:pBdr>
        <w:shd w:val="clear" w:color="auto" w:fill="FFFFFF"/>
        <w:spacing w:before="200" w:after="0" w:line="240" w:lineRule="auto"/>
        <w:jc w:val="both"/>
        <w:rPr>
          <w:color w:val="000000"/>
          <w:sz w:val="24"/>
          <w:szCs w:val="24"/>
        </w:rPr>
      </w:pPr>
      <w:r>
        <w:rPr>
          <w:b/>
          <w:color w:val="00953A"/>
          <w:sz w:val="24"/>
          <w:szCs w:val="24"/>
        </w:rPr>
        <w:t xml:space="preserve">Reutilizar: </w:t>
      </w:r>
      <w:r>
        <w:rPr>
          <w:color w:val="000000"/>
          <w:sz w:val="24"/>
          <w:szCs w:val="24"/>
        </w:rPr>
        <w:t xml:space="preserve">De las alternativas de tratamiento de los residuos que se generan en las obras de construcción, la opción más deseable es sin duda, la reutilización de los productos obtenidos en nuevas construcciones. La ventaja de esta opción es la de </w:t>
      </w:r>
      <w:r>
        <w:rPr>
          <w:color w:val="000000"/>
          <w:sz w:val="24"/>
          <w:szCs w:val="24"/>
        </w:rPr>
        <w:lastRenderedPageBreak/>
        <w:t>impedir la contaminación, debido a que a través de este mecanismo desaparece el residuo, reconvirtiendo las tareas de demolición o desmontado de edificaciones existentes y la recogida de restos en las unidades de obra nuevas, formando parte de un nuevo proceso de producción con los materiales que van a ser reutilizados.</w:t>
      </w:r>
    </w:p>
    <w:p w14:paraId="6B29331C" w14:textId="77777777" w:rsidR="00074A3E" w:rsidRDefault="00D279F3">
      <w:pPr>
        <w:numPr>
          <w:ilvl w:val="0"/>
          <w:numId w:val="12"/>
        </w:numPr>
        <w:pBdr>
          <w:top w:val="nil"/>
          <w:left w:val="nil"/>
          <w:bottom w:val="nil"/>
          <w:right w:val="nil"/>
          <w:between w:val="nil"/>
        </w:pBdr>
        <w:shd w:val="clear" w:color="auto" w:fill="FFFFFF"/>
        <w:spacing w:before="200" w:after="280" w:line="240" w:lineRule="auto"/>
        <w:jc w:val="both"/>
        <w:rPr>
          <w:b/>
          <w:color w:val="44546A"/>
          <w:sz w:val="24"/>
          <w:szCs w:val="24"/>
        </w:rPr>
      </w:pPr>
      <w:r>
        <w:rPr>
          <w:b/>
          <w:color w:val="00953A"/>
          <w:sz w:val="24"/>
          <w:szCs w:val="24"/>
        </w:rPr>
        <w:t xml:space="preserve">Reciclar: </w:t>
      </w:r>
      <w:r>
        <w:rPr>
          <w:color w:val="000000"/>
          <w:sz w:val="24"/>
          <w:szCs w:val="24"/>
        </w:rPr>
        <w:t xml:space="preserve">Esta opción consiste en la reconversión de los residuos en nuevas materias primas, que puedan ser utilizadas en la fabricación de nuevos productos para ser empleados en nuevas obras. </w:t>
      </w:r>
      <w:r w:rsidR="006D41D8">
        <w:rPr>
          <w:color w:val="000000"/>
          <w:sz w:val="24"/>
          <w:szCs w:val="24"/>
        </w:rPr>
        <w:t>Presenta diferencias con respecto a la reutilización,</w:t>
      </w:r>
      <w:r>
        <w:rPr>
          <w:color w:val="000000"/>
          <w:sz w:val="24"/>
          <w:szCs w:val="24"/>
        </w:rPr>
        <w:t xml:space="preserve"> ya que los productos originales son alterados en su forma original y en sus propiedades, por tanto se trata de reutilizar después de transformar el residuo en otros productos. Todo material valorizable, es aquel al que podemos darle un uso posterior, es un residuo que no podemos eliminar ni tachar como defectuoso, siendo que tiene un posible valor adicional.</w:t>
      </w:r>
    </w:p>
    <w:p w14:paraId="269AB22F" w14:textId="77777777" w:rsidR="00074A3E" w:rsidRDefault="00D279F3">
      <w:pPr>
        <w:numPr>
          <w:ilvl w:val="0"/>
          <w:numId w:val="1"/>
        </w:numPr>
        <w:pBdr>
          <w:top w:val="nil"/>
          <w:left w:val="nil"/>
          <w:bottom w:val="nil"/>
          <w:right w:val="nil"/>
          <w:between w:val="nil"/>
        </w:pBdr>
        <w:jc w:val="both"/>
        <w:rPr>
          <w:b/>
          <w:color w:val="00953A"/>
          <w:sz w:val="28"/>
          <w:szCs w:val="28"/>
        </w:rPr>
      </w:pPr>
      <w:r>
        <w:rPr>
          <w:b/>
          <w:color w:val="00953A"/>
          <w:sz w:val="28"/>
          <w:szCs w:val="28"/>
        </w:rPr>
        <w:t>ALMACENAMIENTO Y MANIPULACIÓN DE MATERIALES PARA LA CONSTRUCCIÓN EN ALBAÑILERÍA</w:t>
      </w:r>
    </w:p>
    <w:p w14:paraId="17B2760A" w14:textId="77777777" w:rsidR="00074A3E" w:rsidRDefault="00D279F3">
      <w:pPr>
        <w:jc w:val="both"/>
        <w:rPr>
          <w:sz w:val="24"/>
          <w:szCs w:val="24"/>
        </w:rPr>
      </w:pPr>
      <w:r>
        <w:rPr>
          <w:sz w:val="24"/>
          <w:szCs w:val="24"/>
        </w:rPr>
        <w:t>El correcto almacenaje y/o acopio de los materiales a emplear en la edificación de albañilerías, es sin duda un factor clave a considerar. Cualquier daño que estos lleguen a sufrir en esta etapa, podría afectar de manera considerable la durabilidad de la futura estructura.</w:t>
      </w:r>
    </w:p>
    <w:p w14:paraId="3467239E" w14:textId="77777777" w:rsidR="00074A3E" w:rsidRDefault="00D279F3">
      <w:pPr>
        <w:jc w:val="both"/>
        <w:rPr>
          <w:b/>
          <w:sz w:val="24"/>
          <w:szCs w:val="24"/>
        </w:rPr>
      </w:pPr>
      <w:r>
        <w:rPr>
          <w:b/>
          <w:color w:val="00953A"/>
          <w:sz w:val="24"/>
          <w:szCs w:val="24"/>
        </w:rPr>
        <w:t xml:space="preserve">Fierro de construcción: </w:t>
      </w:r>
      <w:r>
        <w:rPr>
          <w:sz w:val="24"/>
          <w:szCs w:val="24"/>
        </w:rPr>
        <w:t>Al momento de almacenar el acero, se debe evitar que tenga contacto con el suelo. Se le debe proteger de la lluvia y de la humedad para evitar que se oxide</w:t>
      </w:r>
      <w:r>
        <w:rPr>
          <w:b/>
          <w:sz w:val="24"/>
          <w:szCs w:val="24"/>
        </w:rPr>
        <w:t>.</w:t>
      </w:r>
      <w:r w:rsidR="006D41D8">
        <w:rPr>
          <w:b/>
          <w:sz w:val="24"/>
          <w:szCs w:val="24"/>
        </w:rPr>
        <w:t xml:space="preserve"> </w:t>
      </w:r>
      <w:r w:rsidR="006D41D8" w:rsidRPr="006D41D8">
        <w:rPr>
          <w:sz w:val="24"/>
          <w:szCs w:val="24"/>
        </w:rPr>
        <w:t>Algunas consideraciones:</w:t>
      </w:r>
    </w:p>
    <w:p w14:paraId="73CE30E6" w14:textId="77777777" w:rsidR="00074A3E" w:rsidRPr="006D41D8" w:rsidRDefault="006D41D8" w:rsidP="006D41D8">
      <w:pPr>
        <w:pStyle w:val="Prrafodelista"/>
        <w:numPr>
          <w:ilvl w:val="0"/>
          <w:numId w:val="18"/>
        </w:numPr>
        <w:jc w:val="both"/>
        <w:rPr>
          <w:b w:val="0"/>
          <w:color w:val="auto"/>
          <w:sz w:val="24"/>
          <w:szCs w:val="24"/>
        </w:rPr>
      </w:pPr>
      <w:r w:rsidRPr="006D41D8">
        <w:rPr>
          <w:b w:val="0"/>
          <w:color w:val="auto"/>
          <w:sz w:val="24"/>
          <w:szCs w:val="24"/>
        </w:rPr>
        <w:t>Una vez dobladas l</w:t>
      </w:r>
      <w:r w:rsidR="00D279F3" w:rsidRPr="006D41D8">
        <w:rPr>
          <w:b w:val="0"/>
          <w:color w:val="auto"/>
          <w:sz w:val="24"/>
          <w:szCs w:val="24"/>
        </w:rPr>
        <w:t>as </w:t>
      </w:r>
      <w:hyperlink r:id="rId104">
        <w:r w:rsidR="00D279F3" w:rsidRPr="006D41D8">
          <w:rPr>
            <w:b w:val="0"/>
            <w:color w:val="auto"/>
            <w:sz w:val="24"/>
            <w:szCs w:val="24"/>
          </w:rPr>
          <w:t>barras de acero</w:t>
        </w:r>
      </w:hyperlink>
      <w:r w:rsidR="00D279F3" w:rsidRPr="006D41D8">
        <w:rPr>
          <w:b w:val="0"/>
          <w:color w:val="auto"/>
          <w:sz w:val="24"/>
          <w:szCs w:val="24"/>
        </w:rPr>
        <w:t> corrugado</w:t>
      </w:r>
      <w:r w:rsidRPr="006D41D8">
        <w:rPr>
          <w:b w:val="0"/>
          <w:color w:val="auto"/>
          <w:sz w:val="24"/>
          <w:szCs w:val="24"/>
        </w:rPr>
        <w:t>,</w:t>
      </w:r>
      <w:r w:rsidR="00D279F3" w:rsidRPr="006D41D8">
        <w:rPr>
          <w:b w:val="0"/>
          <w:color w:val="auto"/>
          <w:sz w:val="24"/>
          <w:szCs w:val="24"/>
        </w:rPr>
        <w:t xml:space="preserve"> no deben enderezarse, porque las barras solo se pueden doblar una vez. Si hay un error, se debe desechar el material.</w:t>
      </w:r>
    </w:p>
    <w:p w14:paraId="4836D2DA" w14:textId="77777777" w:rsidR="00074A3E" w:rsidRPr="006D41D8" w:rsidRDefault="0069317B" w:rsidP="006D41D8">
      <w:pPr>
        <w:pStyle w:val="Prrafodelista"/>
        <w:numPr>
          <w:ilvl w:val="0"/>
          <w:numId w:val="18"/>
        </w:numPr>
        <w:shd w:val="clear" w:color="auto" w:fill="FFFFFF"/>
        <w:spacing w:before="280" w:after="280" w:line="240" w:lineRule="auto"/>
        <w:jc w:val="both"/>
        <w:rPr>
          <w:b w:val="0"/>
          <w:color w:val="auto"/>
          <w:sz w:val="24"/>
          <w:szCs w:val="24"/>
        </w:rPr>
      </w:pPr>
      <w:hyperlink r:id="rId105">
        <w:r w:rsidR="00D279F3" w:rsidRPr="006D41D8">
          <w:rPr>
            <w:b w:val="0"/>
            <w:color w:val="auto"/>
            <w:sz w:val="24"/>
            <w:szCs w:val="24"/>
          </w:rPr>
          <w:t>No se debe</w:t>
        </w:r>
        <w:r w:rsidR="006D41D8" w:rsidRPr="006D41D8">
          <w:rPr>
            <w:b w:val="0"/>
            <w:color w:val="auto"/>
            <w:sz w:val="24"/>
            <w:szCs w:val="24"/>
          </w:rPr>
          <w:t>n</w:t>
        </w:r>
        <w:r w:rsidR="00D279F3" w:rsidRPr="006D41D8">
          <w:rPr>
            <w:b w:val="0"/>
            <w:color w:val="auto"/>
            <w:sz w:val="24"/>
            <w:szCs w:val="24"/>
          </w:rPr>
          <w:t xml:space="preserve"> soldar las barras para unirlas</w:t>
        </w:r>
      </w:hyperlink>
      <w:r w:rsidR="00D279F3" w:rsidRPr="006D41D8">
        <w:rPr>
          <w:b w:val="0"/>
          <w:color w:val="auto"/>
          <w:sz w:val="24"/>
          <w:szCs w:val="24"/>
        </w:rPr>
        <w:t>. El soldado altera las características del acero y lo debilita.</w:t>
      </w:r>
    </w:p>
    <w:p w14:paraId="7A43D33A" w14:textId="77777777" w:rsidR="00074A3E" w:rsidRPr="006D41D8" w:rsidRDefault="00D279F3" w:rsidP="006D41D8">
      <w:pPr>
        <w:pStyle w:val="Prrafodelista"/>
        <w:numPr>
          <w:ilvl w:val="0"/>
          <w:numId w:val="18"/>
        </w:numPr>
        <w:shd w:val="clear" w:color="auto" w:fill="FFFFFF"/>
        <w:spacing w:before="280" w:after="280" w:line="240" w:lineRule="auto"/>
        <w:jc w:val="both"/>
        <w:rPr>
          <w:b w:val="0"/>
          <w:color w:val="auto"/>
          <w:sz w:val="24"/>
          <w:szCs w:val="24"/>
        </w:rPr>
      </w:pPr>
      <w:r w:rsidRPr="006D41D8">
        <w:rPr>
          <w:b w:val="0"/>
          <w:color w:val="auto"/>
          <w:sz w:val="24"/>
          <w:szCs w:val="24"/>
        </w:rPr>
        <w:t>Si una barra se encuentra poco oxidada, puede ser usada en la construcción. Se ha demostrado que el óxido en poca cantidad, no afecta la </w:t>
      </w:r>
      <w:hyperlink r:id="rId106">
        <w:r w:rsidRPr="006D41D8">
          <w:rPr>
            <w:b w:val="0"/>
            <w:color w:val="auto"/>
            <w:sz w:val="24"/>
            <w:szCs w:val="24"/>
          </w:rPr>
          <w:t>adherencia</w:t>
        </w:r>
      </w:hyperlink>
      <w:r w:rsidRPr="006D41D8">
        <w:rPr>
          <w:b w:val="0"/>
          <w:color w:val="auto"/>
          <w:sz w:val="24"/>
          <w:szCs w:val="24"/>
        </w:rPr>
        <w:t> al </w:t>
      </w:r>
      <w:hyperlink r:id="rId107">
        <w:r w:rsidRPr="006D41D8">
          <w:rPr>
            <w:b w:val="0"/>
            <w:color w:val="auto"/>
            <w:sz w:val="24"/>
            <w:szCs w:val="24"/>
          </w:rPr>
          <w:t>concreto</w:t>
        </w:r>
      </w:hyperlink>
      <w:r w:rsidRPr="006D41D8">
        <w:rPr>
          <w:b w:val="0"/>
          <w:color w:val="auto"/>
          <w:sz w:val="24"/>
          <w:szCs w:val="24"/>
        </w:rPr>
        <w:t>.</w:t>
      </w:r>
    </w:p>
    <w:p w14:paraId="170B56B4" w14:textId="77777777" w:rsidR="00074A3E" w:rsidRPr="006D41D8" w:rsidRDefault="00D279F3" w:rsidP="006D41D8">
      <w:pPr>
        <w:pStyle w:val="Prrafodelista"/>
        <w:numPr>
          <w:ilvl w:val="0"/>
          <w:numId w:val="18"/>
        </w:numPr>
        <w:shd w:val="clear" w:color="auto" w:fill="FFFFFF"/>
        <w:spacing w:before="280" w:after="280" w:line="240" w:lineRule="auto"/>
        <w:jc w:val="both"/>
        <w:rPr>
          <w:b w:val="0"/>
          <w:color w:val="auto"/>
          <w:sz w:val="24"/>
          <w:szCs w:val="24"/>
        </w:rPr>
      </w:pPr>
      <w:r w:rsidRPr="006D41D8">
        <w:rPr>
          <w:b w:val="0"/>
          <w:color w:val="auto"/>
          <w:sz w:val="24"/>
          <w:szCs w:val="24"/>
        </w:rPr>
        <w:t>Un fierro oxidado no puede ser utilizado cuando sus propiedades de resistencia y de peso se ven disminuidas. Para determinar si podemos utilizar el fierro debemos seguir los siguientes pasos:</w:t>
      </w:r>
    </w:p>
    <w:p w14:paraId="2909E9F8" w14:textId="77777777" w:rsidR="00074A3E" w:rsidRDefault="00D279F3" w:rsidP="006D41D8">
      <w:pPr>
        <w:numPr>
          <w:ilvl w:val="0"/>
          <w:numId w:val="17"/>
        </w:numPr>
        <w:shd w:val="clear" w:color="auto" w:fill="FFFFFF"/>
        <w:spacing w:before="280" w:after="0" w:line="240" w:lineRule="auto"/>
        <w:ind w:left="1418"/>
        <w:rPr>
          <w:sz w:val="24"/>
          <w:szCs w:val="24"/>
        </w:rPr>
      </w:pPr>
      <w:r>
        <w:rPr>
          <w:sz w:val="24"/>
          <w:szCs w:val="24"/>
        </w:rPr>
        <w:t>Verificar que el óxido es superficial solamente.</w:t>
      </w:r>
    </w:p>
    <w:p w14:paraId="7C6199DE" w14:textId="77777777" w:rsidR="00074A3E" w:rsidRDefault="00D279F3" w:rsidP="006D41D8">
      <w:pPr>
        <w:numPr>
          <w:ilvl w:val="0"/>
          <w:numId w:val="17"/>
        </w:numPr>
        <w:shd w:val="clear" w:color="auto" w:fill="FFFFFF"/>
        <w:spacing w:after="0" w:line="240" w:lineRule="auto"/>
        <w:ind w:left="1418"/>
        <w:rPr>
          <w:sz w:val="24"/>
          <w:szCs w:val="24"/>
        </w:rPr>
      </w:pPr>
      <w:r>
        <w:rPr>
          <w:sz w:val="24"/>
          <w:szCs w:val="24"/>
        </w:rPr>
        <w:t>Limpiar el óxido con una escobilla o lija.</w:t>
      </w:r>
    </w:p>
    <w:p w14:paraId="4758E47E" w14:textId="77777777" w:rsidR="00074A3E" w:rsidRDefault="00D279F3" w:rsidP="006D41D8">
      <w:pPr>
        <w:numPr>
          <w:ilvl w:val="0"/>
          <w:numId w:val="17"/>
        </w:numPr>
        <w:shd w:val="clear" w:color="auto" w:fill="FFFFFF"/>
        <w:spacing w:after="280" w:line="240" w:lineRule="auto"/>
        <w:ind w:left="1418"/>
        <w:rPr>
          <w:sz w:val="24"/>
          <w:szCs w:val="24"/>
        </w:rPr>
      </w:pPr>
      <w:r>
        <w:rPr>
          <w:sz w:val="24"/>
          <w:szCs w:val="24"/>
        </w:rPr>
        <w:t>Revisar si el fierro mantiene el peso mínimo que exige la norma.</w:t>
      </w:r>
    </w:p>
    <w:p w14:paraId="38427F94" w14:textId="77777777" w:rsidR="00074A3E" w:rsidRDefault="00D279F3">
      <w:pPr>
        <w:jc w:val="both"/>
        <w:rPr>
          <w:sz w:val="24"/>
          <w:szCs w:val="24"/>
        </w:rPr>
      </w:pPr>
      <w:r>
        <w:rPr>
          <w:sz w:val="24"/>
          <w:szCs w:val="24"/>
        </w:rPr>
        <w:t xml:space="preserve">La calidad de las estructuras de hormigón armado depende en gran medida de la eficiencia de la mano de obra empleada en su construcción. Los mejores materiales e ingeniería </w:t>
      </w:r>
      <w:r>
        <w:rPr>
          <w:sz w:val="24"/>
          <w:szCs w:val="24"/>
        </w:rPr>
        <w:lastRenderedPageBreak/>
        <w:t>utilizados en el diseño estructural carecen de efectividad si los procesos constructivos no se han realizado en forma correcta.</w:t>
      </w:r>
    </w:p>
    <w:p w14:paraId="6A252761" w14:textId="77777777" w:rsidR="00074A3E" w:rsidRDefault="00D279F3">
      <w:pPr>
        <w:jc w:val="both"/>
        <w:rPr>
          <w:sz w:val="24"/>
          <w:szCs w:val="24"/>
        </w:rPr>
      </w:pPr>
      <w:r>
        <w:rPr>
          <w:sz w:val="24"/>
          <w:szCs w:val="24"/>
        </w:rPr>
        <w:t>Uno de los procesos constructivos más importantes</w:t>
      </w:r>
      <w:r w:rsidR="006D41D8">
        <w:rPr>
          <w:sz w:val="24"/>
          <w:szCs w:val="24"/>
        </w:rPr>
        <w:t>,</w:t>
      </w:r>
      <w:r>
        <w:rPr>
          <w:sz w:val="24"/>
          <w:szCs w:val="24"/>
        </w:rPr>
        <w:t xml:space="preserve"> es la calidad del habilitado del refuerzo que se colocará en una estructura. Hay que cuidar que este tenga las adecuadas dimensiones y formas, así como también que cumpla las especificaciones indicadas en los planos estructurales.</w:t>
      </w:r>
    </w:p>
    <w:p w14:paraId="2E64B38B" w14:textId="77777777" w:rsidR="00074A3E" w:rsidRDefault="00D279F3">
      <w:pPr>
        <w:jc w:val="both"/>
        <w:rPr>
          <w:sz w:val="24"/>
          <w:szCs w:val="24"/>
        </w:rPr>
      </w:pPr>
      <w:r>
        <w:rPr>
          <w:sz w:val="24"/>
          <w:szCs w:val="24"/>
        </w:rPr>
        <w:t>Para el montaje de las armaduras en una estructura, se hace necesario planear anticipadamente esta etapa teniendo las siguientes consideraciones:</w:t>
      </w:r>
    </w:p>
    <w:p w14:paraId="6848A646" w14:textId="77777777" w:rsidR="00074A3E" w:rsidRDefault="00D279F3" w:rsidP="006D41D8">
      <w:pPr>
        <w:numPr>
          <w:ilvl w:val="0"/>
          <w:numId w:val="15"/>
        </w:numPr>
        <w:pBdr>
          <w:top w:val="nil"/>
          <w:left w:val="nil"/>
          <w:bottom w:val="nil"/>
          <w:right w:val="nil"/>
          <w:between w:val="nil"/>
        </w:pBdr>
        <w:spacing w:after="0"/>
        <w:ind w:left="709" w:hanging="360"/>
        <w:jc w:val="both"/>
        <w:rPr>
          <w:color w:val="000000"/>
          <w:sz w:val="24"/>
          <w:szCs w:val="24"/>
        </w:rPr>
      </w:pPr>
      <w:r>
        <w:rPr>
          <w:color w:val="000000"/>
          <w:sz w:val="24"/>
          <w:szCs w:val="24"/>
        </w:rPr>
        <w:t>Reconocimiento topográfico del lugar.</w:t>
      </w:r>
    </w:p>
    <w:p w14:paraId="461FAFE9" w14:textId="77777777" w:rsidR="00074A3E" w:rsidRDefault="00D279F3" w:rsidP="006D41D8">
      <w:pPr>
        <w:numPr>
          <w:ilvl w:val="0"/>
          <w:numId w:val="15"/>
        </w:numPr>
        <w:pBdr>
          <w:top w:val="nil"/>
          <w:left w:val="nil"/>
          <w:bottom w:val="nil"/>
          <w:right w:val="nil"/>
          <w:between w:val="nil"/>
        </w:pBdr>
        <w:spacing w:after="0"/>
        <w:ind w:left="709" w:hanging="360"/>
        <w:jc w:val="both"/>
        <w:rPr>
          <w:color w:val="000000"/>
          <w:sz w:val="24"/>
          <w:szCs w:val="24"/>
        </w:rPr>
      </w:pPr>
      <w:r>
        <w:rPr>
          <w:color w:val="000000"/>
          <w:sz w:val="24"/>
          <w:szCs w:val="24"/>
        </w:rPr>
        <w:t>Verificación del banco de nivel.</w:t>
      </w:r>
    </w:p>
    <w:p w14:paraId="48AC4760" w14:textId="77777777" w:rsidR="00074A3E" w:rsidRDefault="00D279F3" w:rsidP="006D41D8">
      <w:pPr>
        <w:numPr>
          <w:ilvl w:val="0"/>
          <w:numId w:val="15"/>
        </w:numPr>
        <w:pBdr>
          <w:top w:val="nil"/>
          <w:left w:val="nil"/>
          <w:bottom w:val="nil"/>
          <w:right w:val="nil"/>
          <w:between w:val="nil"/>
        </w:pBdr>
        <w:spacing w:after="0"/>
        <w:ind w:left="709" w:hanging="360"/>
        <w:jc w:val="both"/>
        <w:rPr>
          <w:color w:val="000000"/>
          <w:sz w:val="24"/>
          <w:szCs w:val="24"/>
        </w:rPr>
      </w:pPr>
      <w:r>
        <w:rPr>
          <w:color w:val="000000"/>
          <w:sz w:val="24"/>
          <w:szCs w:val="24"/>
        </w:rPr>
        <w:t>Verificación de distancia entre ejes.</w:t>
      </w:r>
    </w:p>
    <w:p w14:paraId="143AFD87" w14:textId="77777777" w:rsidR="00074A3E" w:rsidRDefault="00D279F3" w:rsidP="006D41D8">
      <w:pPr>
        <w:numPr>
          <w:ilvl w:val="0"/>
          <w:numId w:val="15"/>
        </w:numPr>
        <w:pBdr>
          <w:top w:val="nil"/>
          <w:left w:val="nil"/>
          <w:bottom w:val="nil"/>
          <w:right w:val="nil"/>
          <w:between w:val="nil"/>
        </w:pBdr>
        <w:spacing w:after="0"/>
        <w:ind w:left="709" w:hanging="360"/>
        <w:jc w:val="both"/>
        <w:rPr>
          <w:color w:val="000000"/>
          <w:sz w:val="24"/>
          <w:szCs w:val="24"/>
        </w:rPr>
      </w:pPr>
      <w:r>
        <w:rPr>
          <w:color w:val="000000"/>
          <w:sz w:val="24"/>
          <w:szCs w:val="24"/>
        </w:rPr>
        <w:t>Ratificación y en su caso, rectificación de la distribución de los anclajes.</w:t>
      </w:r>
    </w:p>
    <w:p w14:paraId="361CDABE" w14:textId="77777777" w:rsidR="00074A3E" w:rsidRDefault="00D279F3" w:rsidP="006D41D8">
      <w:pPr>
        <w:numPr>
          <w:ilvl w:val="0"/>
          <w:numId w:val="15"/>
        </w:numPr>
        <w:pBdr>
          <w:top w:val="nil"/>
          <w:left w:val="nil"/>
          <w:bottom w:val="nil"/>
          <w:right w:val="nil"/>
          <w:between w:val="nil"/>
        </w:pBdr>
        <w:ind w:left="709" w:hanging="360"/>
        <w:jc w:val="both"/>
        <w:rPr>
          <w:color w:val="000000"/>
          <w:sz w:val="24"/>
          <w:szCs w:val="24"/>
        </w:rPr>
      </w:pPr>
      <w:r>
        <w:rPr>
          <w:color w:val="000000"/>
          <w:sz w:val="24"/>
          <w:szCs w:val="24"/>
        </w:rPr>
        <w:t xml:space="preserve">Selección del tipo de montaje, </w:t>
      </w:r>
      <w:r>
        <w:rPr>
          <w:sz w:val="24"/>
          <w:szCs w:val="24"/>
        </w:rPr>
        <w:t>los cuales</w:t>
      </w:r>
      <w:r>
        <w:rPr>
          <w:color w:val="000000"/>
          <w:sz w:val="24"/>
          <w:szCs w:val="24"/>
        </w:rPr>
        <w:t xml:space="preserve"> tendrán variación según el tipo y tamaño de la estructura, condiciones del lugar, disponibilidad de equipo, tiempos de ejecución, entre otros.</w:t>
      </w:r>
    </w:p>
    <w:p w14:paraId="0C00756E" w14:textId="77777777" w:rsidR="00074A3E" w:rsidRDefault="00D279F3">
      <w:pPr>
        <w:spacing w:before="200"/>
        <w:jc w:val="both"/>
        <w:rPr>
          <w:sz w:val="24"/>
          <w:szCs w:val="24"/>
        </w:rPr>
      </w:pPr>
      <w:r>
        <w:rPr>
          <w:b/>
          <w:color w:val="00953A"/>
          <w:sz w:val="24"/>
          <w:szCs w:val="24"/>
        </w:rPr>
        <w:t xml:space="preserve">Ladrillos: </w:t>
      </w:r>
      <w:r>
        <w:rPr>
          <w:sz w:val="24"/>
          <w:szCs w:val="24"/>
        </w:rPr>
        <w:t xml:space="preserve">Para preservar el ladrillo, se sugiere emplear estibas ya sean en madera o plásticas para que éste no pueda sufrir eflorescencia o se presente escorrentía debido a su almacenamiento a la intemperie.  </w:t>
      </w:r>
    </w:p>
    <w:p w14:paraId="08A5BE9A" w14:textId="77777777" w:rsidR="00074A3E" w:rsidRDefault="00D279F3">
      <w:pPr>
        <w:jc w:val="both"/>
        <w:rPr>
          <w:sz w:val="24"/>
          <w:szCs w:val="24"/>
        </w:rPr>
      </w:pPr>
      <w:r>
        <w:rPr>
          <w:sz w:val="24"/>
          <w:szCs w:val="24"/>
        </w:rPr>
        <w:t xml:space="preserve">Se debe procurar que el acopio se haga sobre un terreno despejado libre de escombros, sobre una superficie dura, seca, con pendiente no superior al 5% y preferentemente bajo techo o toldo. Es importante que en esta etapa no existan factores que vayan a dañarlos. En la </w:t>
      </w:r>
      <w:r>
        <w:rPr>
          <w:b/>
          <w:color w:val="00953A"/>
          <w:sz w:val="24"/>
          <w:szCs w:val="24"/>
        </w:rPr>
        <w:t xml:space="preserve">figura 38 “Requisitos de forma y terminación de la NCh 169”, </w:t>
      </w:r>
      <w:r>
        <w:rPr>
          <w:sz w:val="24"/>
          <w:szCs w:val="24"/>
        </w:rPr>
        <w:t>se indican las tolerancias mínimas aceptadas en caso de presentarse fisuras.</w:t>
      </w:r>
    </w:p>
    <w:p w14:paraId="598DD1EA" w14:textId="77777777" w:rsidR="00074A3E" w:rsidRDefault="00D279F3">
      <w:pPr>
        <w:jc w:val="center"/>
        <w:rPr>
          <w:b/>
          <w:color w:val="00953A"/>
          <w:sz w:val="20"/>
          <w:szCs w:val="20"/>
        </w:rPr>
      </w:pPr>
      <w:r>
        <w:br w:type="page"/>
      </w:r>
    </w:p>
    <w:p w14:paraId="30BAF226" w14:textId="77777777" w:rsidR="00074A3E" w:rsidRDefault="00D279F3">
      <w:pPr>
        <w:jc w:val="center"/>
        <w:rPr>
          <w:b/>
          <w:color w:val="00953A"/>
          <w:sz w:val="20"/>
          <w:szCs w:val="20"/>
        </w:rPr>
      </w:pPr>
      <w:r>
        <w:rPr>
          <w:b/>
          <w:color w:val="00953A"/>
          <w:sz w:val="20"/>
          <w:szCs w:val="20"/>
        </w:rPr>
        <w:lastRenderedPageBreak/>
        <w:t>Figura 38: Requisitos de forma y terminación de la NCh 169</w:t>
      </w:r>
    </w:p>
    <w:p w14:paraId="0EE8641D" w14:textId="77777777" w:rsidR="00074A3E" w:rsidRDefault="00D279F3">
      <w:pPr>
        <w:tabs>
          <w:tab w:val="left" w:pos="1788"/>
        </w:tabs>
        <w:jc w:val="center"/>
        <w:rPr>
          <w:sz w:val="20"/>
          <w:szCs w:val="20"/>
        </w:rPr>
      </w:pPr>
      <w:r>
        <w:rPr>
          <w:noProof/>
        </w:rPr>
        <w:drawing>
          <wp:inline distT="0" distB="0" distL="0" distR="0" wp14:anchorId="07070528" wp14:editId="335D8A8A">
            <wp:extent cx="5485572" cy="3658066"/>
            <wp:effectExtent l="0" t="0" r="1270" b="0"/>
            <wp:docPr id="839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08"/>
                    <a:srcRect l="16537" t="21428" r="25021" b="17628"/>
                    <a:stretch/>
                  </pic:blipFill>
                  <pic:spPr bwMode="auto">
                    <a:xfrm>
                      <a:off x="0" y="0"/>
                      <a:ext cx="5486400" cy="3658618"/>
                    </a:xfrm>
                    <a:prstGeom prst="rect">
                      <a:avLst/>
                    </a:prstGeom>
                    <a:ln>
                      <a:noFill/>
                    </a:ln>
                    <a:extLst>
                      <a:ext uri="{53640926-AAD7-44D8-BBD7-CCE9431645EC}">
                        <a14:shadowObscured xmlns:a14="http://schemas.microsoft.com/office/drawing/2010/main"/>
                      </a:ext>
                    </a:extLst>
                  </pic:spPr>
                </pic:pic>
              </a:graphicData>
            </a:graphic>
          </wp:inline>
        </w:drawing>
      </w:r>
    </w:p>
    <w:p w14:paraId="04556AE1" w14:textId="77777777" w:rsidR="00074A3E" w:rsidRDefault="00D279F3" w:rsidP="006D41D8">
      <w:pPr>
        <w:jc w:val="center"/>
        <w:rPr>
          <w:b/>
          <w:sz w:val="20"/>
          <w:szCs w:val="20"/>
        </w:rPr>
      </w:pPr>
      <w:r w:rsidRPr="0069317B">
        <w:rPr>
          <w:bCs/>
          <w:sz w:val="20"/>
          <w:szCs w:val="20"/>
        </w:rPr>
        <w:t>Fuente:</w:t>
      </w:r>
      <w:r>
        <w:rPr>
          <w:b/>
          <w:sz w:val="20"/>
          <w:szCs w:val="20"/>
        </w:rPr>
        <w:t xml:space="preserve"> </w:t>
      </w:r>
      <w:r>
        <w:rPr>
          <w:sz w:val="20"/>
          <w:szCs w:val="20"/>
        </w:rPr>
        <w:t>NCh 169, 2001.</w:t>
      </w:r>
    </w:p>
    <w:p w14:paraId="5BF1F202" w14:textId="77777777" w:rsidR="00074A3E" w:rsidRDefault="00D279F3">
      <w:pPr>
        <w:jc w:val="both"/>
        <w:rPr>
          <w:sz w:val="24"/>
          <w:szCs w:val="24"/>
        </w:rPr>
      </w:pPr>
      <w:r>
        <w:rPr>
          <w:sz w:val="24"/>
          <w:szCs w:val="24"/>
        </w:rPr>
        <w:t>En ocasiones, es común que el mortero de pega se ejecute directamente en obra. Para este caso, el almacenamiento de áridos y cementos debe regirse por:</w:t>
      </w:r>
    </w:p>
    <w:p w14:paraId="6BDE2060" w14:textId="77777777" w:rsidR="00074A3E" w:rsidRDefault="00D279F3">
      <w:pPr>
        <w:jc w:val="both"/>
        <w:rPr>
          <w:sz w:val="24"/>
          <w:szCs w:val="24"/>
        </w:rPr>
      </w:pPr>
      <w:r>
        <w:rPr>
          <w:b/>
          <w:color w:val="00953A"/>
          <w:sz w:val="24"/>
          <w:szCs w:val="24"/>
        </w:rPr>
        <w:t xml:space="preserve">Áridos: </w:t>
      </w:r>
      <w:r>
        <w:rPr>
          <w:sz w:val="24"/>
          <w:szCs w:val="24"/>
        </w:rPr>
        <w:t>En la recepción de los ár</w:t>
      </w:r>
      <w:r w:rsidR="006D41D8">
        <w:rPr>
          <w:sz w:val="24"/>
          <w:szCs w:val="24"/>
        </w:rPr>
        <w:t xml:space="preserve">idos, es necesario revisar que </w:t>
      </w:r>
      <w:r>
        <w:rPr>
          <w:sz w:val="24"/>
          <w:szCs w:val="24"/>
        </w:rPr>
        <w:t>estos no vengan contaminados (mezclas con otros elementos como: barro, residuos vegetales, entre otros).</w:t>
      </w:r>
      <w:r w:rsidR="004F5F71">
        <w:rPr>
          <w:sz w:val="24"/>
          <w:szCs w:val="24"/>
        </w:rPr>
        <w:t xml:space="preserve"> Otras consideraciones:</w:t>
      </w:r>
      <w:r>
        <w:rPr>
          <w:sz w:val="24"/>
          <w:szCs w:val="24"/>
        </w:rPr>
        <w:t xml:space="preserve"> </w:t>
      </w:r>
    </w:p>
    <w:p w14:paraId="438CE10F" w14:textId="77777777" w:rsidR="00074A3E" w:rsidRPr="004F5F71" w:rsidRDefault="004F5F71" w:rsidP="004F5F71">
      <w:pPr>
        <w:pStyle w:val="Prrafodelista"/>
        <w:numPr>
          <w:ilvl w:val="0"/>
          <w:numId w:val="20"/>
        </w:numPr>
        <w:jc w:val="both"/>
        <w:rPr>
          <w:b w:val="0"/>
          <w:color w:val="auto"/>
          <w:sz w:val="24"/>
          <w:szCs w:val="24"/>
        </w:rPr>
      </w:pPr>
      <w:r w:rsidRPr="004F5F71">
        <w:rPr>
          <w:b w:val="0"/>
          <w:color w:val="auto"/>
          <w:sz w:val="24"/>
          <w:szCs w:val="24"/>
        </w:rPr>
        <w:t>L</w:t>
      </w:r>
      <w:r w:rsidR="00D279F3" w:rsidRPr="004F5F71">
        <w:rPr>
          <w:b w:val="0"/>
          <w:color w:val="auto"/>
          <w:sz w:val="24"/>
          <w:szCs w:val="24"/>
        </w:rPr>
        <w:t xml:space="preserve">os acopios </w:t>
      </w:r>
      <w:r w:rsidRPr="004F5F71">
        <w:rPr>
          <w:b w:val="0"/>
          <w:color w:val="auto"/>
          <w:sz w:val="24"/>
          <w:szCs w:val="24"/>
        </w:rPr>
        <w:t xml:space="preserve">se deben situar </w:t>
      </w:r>
      <w:r w:rsidR="00D279F3" w:rsidRPr="004F5F71">
        <w:rPr>
          <w:b w:val="0"/>
          <w:color w:val="auto"/>
          <w:sz w:val="24"/>
          <w:szCs w:val="24"/>
        </w:rPr>
        <w:t>lo más cerca posible de donde se vaya a fabricar el mortero.</w:t>
      </w:r>
    </w:p>
    <w:p w14:paraId="0EA2E2BB" w14:textId="77777777" w:rsidR="00074A3E" w:rsidRPr="004F5F71" w:rsidRDefault="00D279F3" w:rsidP="004F5F71">
      <w:pPr>
        <w:pStyle w:val="Prrafodelista"/>
        <w:numPr>
          <w:ilvl w:val="0"/>
          <w:numId w:val="20"/>
        </w:numPr>
        <w:jc w:val="both"/>
        <w:rPr>
          <w:b w:val="0"/>
          <w:color w:val="auto"/>
          <w:sz w:val="24"/>
          <w:szCs w:val="24"/>
        </w:rPr>
      </w:pPr>
      <w:r w:rsidRPr="004F5F71">
        <w:rPr>
          <w:b w:val="0"/>
          <w:color w:val="auto"/>
          <w:sz w:val="24"/>
          <w:szCs w:val="24"/>
        </w:rPr>
        <w:t xml:space="preserve">Limpiar el suelo que cubrirá los acopios, colocando una capa del mismo material a acopiar, compactada. </w:t>
      </w:r>
    </w:p>
    <w:p w14:paraId="19E0D117" w14:textId="77777777" w:rsidR="00074A3E" w:rsidRPr="004F5F71" w:rsidRDefault="00D279F3" w:rsidP="004F5F71">
      <w:pPr>
        <w:pStyle w:val="Prrafodelista"/>
        <w:numPr>
          <w:ilvl w:val="0"/>
          <w:numId w:val="20"/>
        </w:numPr>
        <w:jc w:val="both"/>
        <w:rPr>
          <w:b w:val="0"/>
          <w:color w:val="auto"/>
          <w:sz w:val="24"/>
          <w:szCs w:val="24"/>
        </w:rPr>
      </w:pPr>
      <w:r w:rsidRPr="004F5F71">
        <w:rPr>
          <w:b w:val="0"/>
          <w:color w:val="auto"/>
          <w:sz w:val="24"/>
          <w:szCs w:val="24"/>
        </w:rPr>
        <w:t>El piso debe tener una leve pendiente para permitir el drenaje.</w:t>
      </w:r>
    </w:p>
    <w:p w14:paraId="60C218D3" w14:textId="77777777" w:rsidR="00074A3E" w:rsidRPr="004F5F71" w:rsidRDefault="00D279F3" w:rsidP="004F5F71">
      <w:pPr>
        <w:pStyle w:val="Prrafodelista"/>
        <w:numPr>
          <w:ilvl w:val="0"/>
          <w:numId w:val="20"/>
        </w:numPr>
        <w:spacing w:after="240"/>
        <w:jc w:val="both"/>
        <w:rPr>
          <w:b w:val="0"/>
          <w:color w:val="auto"/>
          <w:sz w:val="24"/>
          <w:szCs w:val="24"/>
        </w:rPr>
      </w:pPr>
      <w:r w:rsidRPr="004F5F71">
        <w:rPr>
          <w:b w:val="0"/>
          <w:color w:val="auto"/>
          <w:sz w:val="24"/>
          <w:szCs w:val="24"/>
        </w:rPr>
        <w:t>Dejar una buena separación entre</w:t>
      </w:r>
      <w:r w:rsidR="004F5F71">
        <w:rPr>
          <w:b w:val="0"/>
          <w:color w:val="auto"/>
          <w:sz w:val="24"/>
          <w:szCs w:val="24"/>
        </w:rPr>
        <w:t xml:space="preserve"> acopio de los distintos áridos.</w:t>
      </w:r>
    </w:p>
    <w:p w14:paraId="113F3CB5" w14:textId="77777777" w:rsidR="00074A3E" w:rsidRDefault="00D279F3">
      <w:pPr>
        <w:jc w:val="both"/>
        <w:rPr>
          <w:sz w:val="24"/>
          <w:szCs w:val="24"/>
        </w:rPr>
      </w:pPr>
      <w:r>
        <w:rPr>
          <w:b/>
          <w:color w:val="00953A"/>
          <w:sz w:val="24"/>
          <w:szCs w:val="24"/>
        </w:rPr>
        <w:t xml:space="preserve">Cemento: </w:t>
      </w:r>
      <w:r>
        <w:rPr>
          <w:sz w:val="24"/>
          <w:szCs w:val="24"/>
        </w:rPr>
        <w:t>El cemento es sensible a la humedad, por tanto las consideraciones a la hora de almacenar este tipo de material son:</w:t>
      </w:r>
    </w:p>
    <w:p w14:paraId="4208AE5E" w14:textId="77777777" w:rsidR="00074A3E" w:rsidRDefault="00D279F3">
      <w:pPr>
        <w:numPr>
          <w:ilvl w:val="0"/>
          <w:numId w:val="15"/>
        </w:numPr>
        <w:pBdr>
          <w:top w:val="nil"/>
          <w:left w:val="nil"/>
          <w:bottom w:val="nil"/>
          <w:right w:val="nil"/>
          <w:between w:val="nil"/>
        </w:pBdr>
        <w:spacing w:after="0"/>
        <w:ind w:left="1068" w:hanging="360"/>
        <w:jc w:val="both"/>
        <w:rPr>
          <w:color w:val="000000"/>
          <w:sz w:val="24"/>
          <w:szCs w:val="24"/>
        </w:rPr>
      </w:pPr>
      <w:r>
        <w:rPr>
          <w:color w:val="000000"/>
          <w:sz w:val="24"/>
          <w:szCs w:val="24"/>
        </w:rPr>
        <w:lastRenderedPageBreak/>
        <w:t>La humedad relativa dentro del almacén o cobertizo empleado para este fin, debe ser la mejor posible.</w:t>
      </w:r>
    </w:p>
    <w:p w14:paraId="621611FB" w14:textId="77777777" w:rsidR="00074A3E" w:rsidRDefault="00D279F3">
      <w:pPr>
        <w:numPr>
          <w:ilvl w:val="0"/>
          <w:numId w:val="15"/>
        </w:numPr>
        <w:pBdr>
          <w:top w:val="nil"/>
          <w:left w:val="nil"/>
          <w:bottom w:val="nil"/>
          <w:right w:val="nil"/>
          <w:between w:val="nil"/>
        </w:pBdr>
        <w:spacing w:after="0"/>
        <w:ind w:left="1068" w:hanging="360"/>
        <w:jc w:val="both"/>
        <w:rPr>
          <w:color w:val="000000"/>
          <w:sz w:val="24"/>
          <w:szCs w:val="24"/>
        </w:rPr>
      </w:pPr>
      <w:r>
        <w:rPr>
          <w:color w:val="000000"/>
          <w:sz w:val="24"/>
          <w:szCs w:val="24"/>
        </w:rPr>
        <w:t>Se deben cerrar todas las grietas y aberturas en techos y paredes.</w:t>
      </w:r>
    </w:p>
    <w:p w14:paraId="03BCAF1E" w14:textId="77777777" w:rsidR="00074A3E" w:rsidRDefault="00D279F3">
      <w:pPr>
        <w:numPr>
          <w:ilvl w:val="0"/>
          <w:numId w:val="15"/>
        </w:numPr>
        <w:pBdr>
          <w:top w:val="nil"/>
          <w:left w:val="nil"/>
          <w:bottom w:val="nil"/>
          <w:right w:val="nil"/>
          <w:between w:val="nil"/>
        </w:pBdr>
        <w:spacing w:after="0"/>
        <w:ind w:left="1068" w:hanging="360"/>
        <w:jc w:val="both"/>
        <w:rPr>
          <w:color w:val="000000"/>
          <w:sz w:val="24"/>
          <w:szCs w:val="24"/>
        </w:rPr>
      </w:pPr>
      <w:r>
        <w:rPr>
          <w:color w:val="000000"/>
          <w:sz w:val="24"/>
          <w:szCs w:val="24"/>
        </w:rPr>
        <w:t>Los sacos de cemento no deben almacenarse sobre pisos húmedos, sino sobre tarimas.</w:t>
      </w:r>
    </w:p>
    <w:p w14:paraId="7896B8B5" w14:textId="77777777" w:rsidR="00074A3E" w:rsidRDefault="00D279F3">
      <w:pPr>
        <w:numPr>
          <w:ilvl w:val="0"/>
          <w:numId w:val="15"/>
        </w:numPr>
        <w:pBdr>
          <w:top w:val="nil"/>
          <w:left w:val="nil"/>
          <w:bottom w:val="nil"/>
          <w:right w:val="nil"/>
          <w:between w:val="nil"/>
        </w:pBdr>
        <w:spacing w:after="0"/>
        <w:ind w:left="1068" w:hanging="360"/>
        <w:jc w:val="both"/>
        <w:rPr>
          <w:color w:val="000000"/>
          <w:sz w:val="24"/>
          <w:szCs w:val="24"/>
        </w:rPr>
      </w:pPr>
      <w:r>
        <w:rPr>
          <w:color w:val="000000"/>
          <w:sz w:val="24"/>
          <w:szCs w:val="24"/>
        </w:rPr>
        <w:t>Los sacos se deben apilar juntos para reducir la circulación de aire, pero nunca apilar contra las paredes exteriores del almacén.</w:t>
      </w:r>
    </w:p>
    <w:p w14:paraId="4938FB67" w14:textId="77777777" w:rsidR="00074A3E" w:rsidRDefault="00D279F3">
      <w:pPr>
        <w:numPr>
          <w:ilvl w:val="0"/>
          <w:numId w:val="15"/>
        </w:numPr>
        <w:pBdr>
          <w:top w:val="nil"/>
          <w:left w:val="nil"/>
          <w:bottom w:val="nil"/>
          <w:right w:val="nil"/>
          <w:between w:val="nil"/>
        </w:pBdr>
        <w:spacing w:after="0"/>
        <w:ind w:left="1068" w:hanging="360"/>
        <w:jc w:val="both"/>
        <w:rPr>
          <w:color w:val="000000"/>
          <w:sz w:val="24"/>
          <w:szCs w:val="24"/>
        </w:rPr>
      </w:pPr>
      <w:r>
        <w:rPr>
          <w:color w:val="000000"/>
          <w:sz w:val="24"/>
          <w:szCs w:val="24"/>
        </w:rPr>
        <w:t>Si el almacenaje es un lugar abierto, se deben cubrir con mantas o con alguna cubierta impermeable.</w:t>
      </w:r>
    </w:p>
    <w:p w14:paraId="2A117DCE" w14:textId="77777777" w:rsidR="00074A3E" w:rsidRDefault="00D279F3">
      <w:pPr>
        <w:numPr>
          <w:ilvl w:val="0"/>
          <w:numId w:val="15"/>
        </w:numPr>
        <w:pBdr>
          <w:top w:val="nil"/>
          <w:left w:val="nil"/>
          <w:bottom w:val="nil"/>
          <w:right w:val="nil"/>
          <w:between w:val="nil"/>
        </w:pBdr>
        <w:ind w:left="1068" w:hanging="360"/>
        <w:jc w:val="both"/>
        <w:rPr>
          <w:color w:val="000000"/>
          <w:sz w:val="24"/>
          <w:szCs w:val="24"/>
        </w:rPr>
      </w:pPr>
      <w:r>
        <w:rPr>
          <w:color w:val="000000"/>
          <w:sz w:val="24"/>
          <w:szCs w:val="24"/>
        </w:rPr>
        <w:t xml:space="preserve">Los sacos se deben apilar de manera tal que los primeros sacos en entrar sean los primeros en salir </w:t>
      </w:r>
      <w:r>
        <w:rPr>
          <w:b/>
          <w:color w:val="00953A"/>
          <w:sz w:val="24"/>
          <w:szCs w:val="24"/>
        </w:rPr>
        <w:t xml:space="preserve">(Control FIFO </w:t>
      </w:r>
      <w:r>
        <w:rPr>
          <w:b/>
          <w:i/>
          <w:color w:val="00953A"/>
          <w:sz w:val="24"/>
          <w:szCs w:val="24"/>
        </w:rPr>
        <w:t>“Firt in, firt out”</w:t>
      </w:r>
      <w:r>
        <w:rPr>
          <w:b/>
          <w:color w:val="00953A"/>
          <w:sz w:val="24"/>
          <w:szCs w:val="24"/>
        </w:rPr>
        <w:t>).</w:t>
      </w:r>
    </w:p>
    <w:p w14:paraId="7C140413" w14:textId="77777777" w:rsidR="00074A3E" w:rsidRDefault="00D279F3">
      <w:pPr>
        <w:numPr>
          <w:ilvl w:val="0"/>
          <w:numId w:val="1"/>
        </w:numPr>
        <w:pBdr>
          <w:top w:val="nil"/>
          <w:left w:val="nil"/>
          <w:bottom w:val="nil"/>
          <w:right w:val="nil"/>
          <w:between w:val="nil"/>
        </w:pBdr>
        <w:shd w:val="clear" w:color="auto" w:fill="FFFFFF"/>
        <w:spacing w:before="280" w:after="280" w:line="240" w:lineRule="auto"/>
        <w:jc w:val="both"/>
        <w:rPr>
          <w:color w:val="00953A"/>
          <w:sz w:val="28"/>
          <w:szCs w:val="28"/>
        </w:rPr>
      </w:pPr>
      <w:r>
        <w:rPr>
          <w:b/>
          <w:color w:val="00953A"/>
          <w:sz w:val="28"/>
          <w:szCs w:val="28"/>
        </w:rPr>
        <w:t>DISPOSICIÓN FINAL DE RESIDUOS DE OBRAS DE CONSTRUCCIÓN</w:t>
      </w:r>
    </w:p>
    <w:p w14:paraId="26ED4E9B" w14:textId="77777777" w:rsidR="00074A3E" w:rsidRDefault="00D279F3">
      <w:pPr>
        <w:shd w:val="clear" w:color="auto" w:fill="FFFFFF"/>
        <w:spacing w:before="280" w:after="280" w:line="240" w:lineRule="auto"/>
        <w:jc w:val="both"/>
        <w:rPr>
          <w:sz w:val="24"/>
          <w:szCs w:val="24"/>
        </w:rPr>
      </w:pPr>
      <w:r>
        <w:rPr>
          <w:sz w:val="24"/>
          <w:szCs w:val="24"/>
        </w:rPr>
        <w:t xml:space="preserve">Los residuos generados por las actividades propias del ser humano, se constituyen como un problema para la sociedad y el medioambiente. Actualmente las ciudades y su constante crecimiento urbano </w:t>
      </w:r>
      <w:r>
        <w:rPr>
          <w:b/>
          <w:color w:val="00953A"/>
          <w:sz w:val="24"/>
          <w:szCs w:val="24"/>
        </w:rPr>
        <w:t>(poblacional y territorial),</w:t>
      </w:r>
      <w:r>
        <w:rPr>
          <w:color w:val="00953A"/>
          <w:sz w:val="24"/>
          <w:szCs w:val="24"/>
        </w:rPr>
        <w:t xml:space="preserve"> </w:t>
      </w:r>
      <w:r>
        <w:rPr>
          <w:sz w:val="24"/>
          <w:szCs w:val="24"/>
        </w:rPr>
        <w:t>producen una gran cantidad de estos residuos, los que deben trasladarse para su disposición final.</w:t>
      </w:r>
    </w:p>
    <w:p w14:paraId="78ED53F7" w14:textId="77777777" w:rsidR="00074A3E" w:rsidRDefault="00D279F3">
      <w:pPr>
        <w:shd w:val="clear" w:color="auto" w:fill="FFFFFF"/>
        <w:spacing w:before="280" w:after="280" w:line="240" w:lineRule="auto"/>
        <w:jc w:val="both"/>
        <w:rPr>
          <w:sz w:val="24"/>
          <w:szCs w:val="24"/>
        </w:rPr>
      </w:pPr>
      <w:r>
        <w:rPr>
          <w:sz w:val="24"/>
          <w:szCs w:val="24"/>
        </w:rPr>
        <w:t xml:space="preserve">Las distintas actividades de la construcción durante el desarrollo de un proyecto, pueden generar residuos de diverso tipo </w:t>
      </w:r>
      <w:r>
        <w:rPr>
          <w:b/>
          <w:color w:val="00953A"/>
          <w:sz w:val="24"/>
          <w:szCs w:val="24"/>
        </w:rPr>
        <w:t>(inertes, inorgánicos, peligrosos y domiciliarios),</w:t>
      </w:r>
      <w:r>
        <w:rPr>
          <w:color w:val="00953A"/>
          <w:sz w:val="24"/>
          <w:szCs w:val="24"/>
        </w:rPr>
        <w:t xml:space="preserve"> </w:t>
      </w:r>
      <w:r>
        <w:rPr>
          <w:sz w:val="24"/>
          <w:szCs w:val="24"/>
        </w:rPr>
        <w:t>los que deben ser adecuadamente dispuestos cumpliendo con la normativa vigente. Cabe destacar que parte de estos residuos son reciclados y en algunos casos, pasan a ser la materia prima de otros materiales de construcción.</w:t>
      </w:r>
    </w:p>
    <w:p w14:paraId="43BB2BC2" w14:textId="77777777" w:rsidR="00074A3E" w:rsidRDefault="00D279F3">
      <w:pPr>
        <w:shd w:val="clear" w:color="auto" w:fill="FFFFFF"/>
        <w:spacing w:before="280" w:after="280" w:line="240" w:lineRule="auto"/>
        <w:jc w:val="both"/>
        <w:rPr>
          <w:sz w:val="24"/>
          <w:szCs w:val="24"/>
        </w:rPr>
      </w:pPr>
      <w:r>
        <w:rPr>
          <w:sz w:val="24"/>
          <w:szCs w:val="24"/>
        </w:rPr>
        <w:t>En el país, el manejo de los residuos de la construcción se está convirtiendo en un problema debido principalmente a la falta de planificación para una adecuada gestión final de los mismos, ya que se han ido depositando en vertederos, en muchas ocasiones de forma incontrolada, especialmente en regiones. De este modo, no sólo se está contaminando, sino que también desaprovechando el material potencialmente reutilizable, reciclable o valorizable, afectando de manera negativa al entorno.</w:t>
      </w:r>
    </w:p>
    <w:p w14:paraId="7E8A8338" w14:textId="77777777" w:rsidR="00074A3E" w:rsidRDefault="00074A3E">
      <w:pPr>
        <w:tabs>
          <w:tab w:val="left" w:pos="1788"/>
        </w:tabs>
        <w:jc w:val="center"/>
        <w:rPr>
          <w:sz w:val="20"/>
          <w:szCs w:val="20"/>
        </w:rPr>
      </w:pPr>
    </w:p>
    <w:p w14:paraId="22D90211" w14:textId="77777777" w:rsidR="00074A3E" w:rsidRDefault="00074A3E">
      <w:pPr>
        <w:tabs>
          <w:tab w:val="left" w:pos="1788"/>
        </w:tabs>
        <w:jc w:val="center"/>
        <w:rPr>
          <w:sz w:val="20"/>
          <w:szCs w:val="20"/>
        </w:rPr>
      </w:pPr>
    </w:p>
    <w:p w14:paraId="7A31106D" w14:textId="77777777" w:rsidR="00074A3E" w:rsidRDefault="00074A3E">
      <w:pPr>
        <w:tabs>
          <w:tab w:val="left" w:pos="1788"/>
        </w:tabs>
        <w:jc w:val="center"/>
        <w:rPr>
          <w:sz w:val="20"/>
          <w:szCs w:val="20"/>
        </w:rPr>
      </w:pPr>
    </w:p>
    <w:p w14:paraId="47502606" w14:textId="77777777" w:rsidR="00074A3E" w:rsidRDefault="00074A3E">
      <w:pPr>
        <w:tabs>
          <w:tab w:val="left" w:pos="1788"/>
        </w:tabs>
        <w:jc w:val="center"/>
        <w:rPr>
          <w:sz w:val="20"/>
          <w:szCs w:val="20"/>
        </w:rPr>
      </w:pPr>
    </w:p>
    <w:p w14:paraId="68CF9AE7" w14:textId="77777777" w:rsidR="00BD4F04" w:rsidRDefault="00BD4F04">
      <w:pPr>
        <w:rPr>
          <w:sz w:val="20"/>
          <w:szCs w:val="20"/>
        </w:rPr>
      </w:pPr>
      <w:r>
        <w:rPr>
          <w:sz w:val="20"/>
          <w:szCs w:val="20"/>
        </w:rPr>
        <w:br w:type="page"/>
      </w:r>
    </w:p>
    <w:p w14:paraId="7F76913E" w14:textId="77777777" w:rsidR="00074A3E" w:rsidRDefault="00D279F3" w:rsidP="0069317B">
      <w:pPr>
        <w:pStyle w:val="Ttulo1"/>
      </w:pPr>
      <w:r>
        <w:lastRenderedPageBreak/>
        <w:t>Bibliografía</w:t>
      </w:r>
    </w:p>
    <w:p w14:paraId="02AEE4FF" w14:textId="77777777" w:rsidR="00074A3E" w:rsidRPr="004F5F71" w:rsidRDefault="00D279F3" w:rsidP="00BD4F04">
      <w:pPr>
        <w:tabs>
          <w:tab w:val="left" w:pos="3240"/>
        </w:tabs>
        <w:jc w:val="both"/>
        <w:rPr>
          <w:sz w:val="24"/>
          <w:szCs w:val="24"/>
        </w:rPr>
      </w:pPr>
      <w:r w:rsidRPr="004F5F71">
        <w:rPr>
          <w:sz w:val="24"/>
          <w:szCs w:val="24"/>
        </w:rPr>
        <w:t>Manual del Albañil de ladrillos cerámicos, Instituto del Cemento y del Hormigón de Chile.</w:t>
      </w:r>
      <w:r w:rsidR="00BD4F04" w:rsidRPr="004F5F71">
        <w:rPr>
          <w:sz w:val="24"/>
          <w:szCs w:val="24"/>
        </w:rPr>
        <w:t xml:space="preserve"> Disponible en: </w:t>
      </w:r>
      <w:hyperlink r:id="rId109">
        <w:r w:rsidRPr="004F5F71">
          <w:rPr>
            <w:color w:val="1155CC"/>
            <w:sz w:val="24"/>
            <w:szCs w:val="24"/>
            <w:u w:val="single"/>
          </w:rPr>
          <w:t>https://ich.cl/</w:t>
        </w:r>
      </w:hyperlink>
    </w:p>
    <w:p w14:paraId="0A93CCA7" w14:textId="77777777" w:rsidR="00074A3E" w:rsidRPr="004F5F71" w:rsidRDefault="00D279F3" w:rsidP="00BD4F04">
      <w:pPr>
        <w:tabs>
          <w:tab w:val="left" w:pos="3240"/>
        </w:tabs>
        <w:jc w:val="both"/>
        <w:rPr>
          <w:sz w:val="24"/>
          <w:szCs w:val="24"/>
        </w:rPr>
      </w:pPr>
      <w:r w:rsidRPr="004F5F71">
        <w:rPr>
          <w:sz w:val="24"/>
          <w:szCs w:val="24"/>
        </w:rPr>
        <w:t>Norma Chilena 169- Construcción- Ladrillos cerámicos-Clasificación y Requisitos</w:t>
      </w:r>
      <w:r w:rsidR="00BD4F04" w:rsidRPr="004F5F71">
        <w:rPr>
          <w:sz w:val="24"/>
          <w:szCs w:val="24"/>
        </w:rPr>
        <w:t xml:space="preserve">. Disponible en: </w:t>
      </w:r>
      <w:hyperlink r:id="rId110">
        <w:r w:rsidRPr="004F5F71">
          <w:rPr>
            <w:color w:val="1155CC"/>
            <w:sz w:val="24"/>
            <w:szCs w:val="24"/>
            <w:u w:val="single"/>
          </w:rPr>
          <w:t>https://www.inn.cl/</w:t>
        </w:r>
      </w:hyperlink>
    </w:p>
    <w:p w14:paraId="631ED71E" w14:textId="77777777" w:rsidR="00074A3E" w:rsidRPr="004F5F71" w:rsidRDefault="00D279F3" w:rsidP="00BD4F04">
      <w:pPr>
        <w:tabs>
          <w:tab w:val="left" w:pos="3240"/>
        </w:tabs>
        <w:spacing w:before="240"/>
        <w:jc w:val="both"/>
        <w:rPr>
          <w:sz w:val="24"/>
          <w:szCs w:val="24"/>
        </w:rPr>
      </w:pPr>
      <w:r w:rsidRPr="004F5F71">
        <w:rPr>
          <w:sz w:val="24"/>
          <w:szCs w:val="24"/>
        </w:rPr>
        <w:t>Diagnóstico sobre la gestión de residuos sólidos de las empresas del sector construcción, y propuesta de acuerdo de producción limpia.</w:t>
      </w:r>
      <w:r w:rsidR="00BD4F04" w:rsidRPr="004F5F71">
        <w:rPr>
          <w:sz w:val="24"/>
          <w:szCs w:val="24"/>
        </w:rPr>
        <w:t xml:space="preserve"> Disponible en: </w:t>
      </w:r>
      <w:hyperlink r:id="rId111">
        <w:r w:rsidRPr="004F5F71">
          <w:rPr>
            <w:color w:val="1155CC"/>
            <w:sz w:val="24"/>
            <w:szCs w:val="24"/>
            <w:u w:val="single"/>
          </w:rPr>
          <w:t>http://construye2025.cl/rcd/wp-content/uploads/2019/01/CDT_Informe_Final_Diagnostico_Gestion_Residuos_PUBLICO_(2018.01).pdf</w:t>
        </w:r>
      </w:hyperlink>
    </w:p>
    <w:p w14:paraId="312F906D" w14:textId="77777777" w:rsidR="00074A3E" w:rsidRPr="004F5F71" w:rsidRDefault="00BD4F04" w:rsidP="00BD4F04">
      <w:pPr>
        <w:tabs>
          <w:tab w:val="left" w:pos="3240"/>
        </w:tabs>
        <w:spacing w:before="240"/>
        <w:jc w:val="both"/>
        <w:rPr>
          <w:sz w:val="24"/>
          <w:szCs w:val="24"/>
        </w:rPr>
      </w:pPr>
      <w:r w:rsidRPr="004F5F71">
        <w:rPr>
          <w:sz w:val="24"/>
          <w:szCs w:val="24"/>
        </w:rPr>
        <w:t xml:space="preserve">Clasificación de los morteros. Disponible en: </w:t>
      </w:r>
      <w:hyperlink r:id="rId112">
        <w:r w:rsidR="00D279F3" w:rsidRPr="004F5F71">
          <w:rPr>
            <w:color w:val="1155CC"/>
            <w:sz w:val="24"/>
            <w:szCs w:val="24"/>
            <w:u w:val="single"/>
          </w:rPr>
          <w:t>http://www.registrocdt.cl/registrocdt/www/adminTools/referenciaTecnicaDetalle.aspx?idRefTec=15</w:t>
        </w:r>
      </w:hyperlink>
    </w:p>
    <w:p w14:paraId="08C47DCB" w14:textId="77777777" w:rsidR="00074A3E" w:rsidRDefault="00074A3E" w:rsidP="00BD4F04">
      <w:pPr>
        <w:tabs>
          <w:tab w:val="left" w:pos="3240"/>
        </w:tabs>
        <w:spacing w:before="240"/>
        <w:rPr>
          <w:sz w:val="20"/>
          <w:szCs w:val="20"/>
        </w:rPr>
      </w:pPr>
    </w:p>
    <w:p w14:paraId="751A8034" w14:textId="77777777" w:rsidR="00074A3E" w:rsidRDefault="00074A3E">
      <w:pPr>
        <w:tabs>
          <w:tab w:val="left" w:pos="3240"/>
        </w:tabs>
        <w:spacing w:before="240" w:after="240"/>
        <w:rPr>
          <w:sz w:val="20"/>
          <w:szCs w:val="20"/>
        </w:rPr>
      </w:pPr>
    </w:p>
    <w:p w14:paraId="14B53238" w14:textId="77777777" w:rsidR="00074A3E" w:rsidRDefault="00074A3E">
      <w:pPr>
        <w:tabs>
          <w:tab w:val="left" w:pos="3240"/>
        </w:tabs>
        <w:spacing w:before="240" w:after="240"/>
        <w:rPr>
          <w:sz w:val="20"/>
          <w:szCs w:val="20"/>
        </w:rPr>
      </w:pPr>
    </w:p>
    <w:p w14:paraId="06545468" w14:textId="77777777" w:rsidR="00074A3E" w:rsidRDefault="00074A3E">
      <w:pPr>
        <w:tabs>
          <w:tab w:val="left" w:pos="3240"/>
        </w:tabs>
        <w:spacing w:before="240" w:after="240"/>
        <w:rPr>
          <w:sz w:val="20"/>
          <w:szCs w:val="20"/>
        </w:rPr>
      </w:pPr>
    </w:p>
    <w:p w14:paraId="6C36C6E3" w14:textId="77777777" w:rsidR="00074A3E" w:rsidRDefault="00074A3E">
      <w:pPr>
        <w:tabs>
          <w:tab w:val="left" w:pos="3240"/>
        </w:tabs>
        <w:rPr>
          <w:sz w:val="20"/>
          <w:szCs w:val="20"/>
        </w:rPr>
      </w:pPr>
    </w:p>
    <w:p w14:paraId="0C78D9A5" w14:textId="77777777" w:rsidR="00074A3E" w:rsidRDefault="00074A3E">
      <w:pPr>
        <w:tabs>
          <w:tab w:val="left" w:pos="3240"/>
        </w:tabs>
        <w:rPr>
          <w:sz w:val="20"/>
          <w:szCs w:val="20"/>
        </w:rPr>
      </w:pPr>
    </w:p>
    <w:p w14:paraId="13424711" w14:textId="77777777" w:rsidR="00074A3E" w:rsidRDefault="00074A3E">
      <w:pPr>
        <w:tabs>
          <w:tab w:val="left" w:pos="3240"/>
        </w:tabs>
        <w:rPr>
          <w:sz w:val="20"/>
          <w:szCs w:val="20"/>
        </w:rPr>
      </w:pPr>
    </w:p>
    <w:p w14:paraId="70AD0C86" w14:textId="77777777" w:rsidR="00074A3E" w:rsidRDefault="00074A3E">
      <w:pPr>
        <w:tabs>
          <w:tab w:val="left" w:pos="3240"/>
        </w:tabs>
        <w:rPr>
          <w:sz w:val="20"/>
          <w:szCs w:val="20"/>
        </w:rPr>
      </w:pPr>
    </w:p>
    <w:p w14:paraId="39C6571B" w14:textId="77777777" w:rsidR="00074A3E" w:rsidRDefault="00074A3E">
      <w:pPr>
        <w:tabs>
          <w:tab w:val="left" w:pos="3240"/>
        </w:tabs>
        <w:rPr>
          <w:sz w:val="20"/>
          <w:szCs w:val="20"/>
        </w:rPr>
      </w:pPr>
    </w:p>
    <w:sectPr w:rsidR="00074A3E">
      <w:headerReference w:type="default" r:id="rId113"/>
      <w:footerReference w:type="default" r:id="rId114"/>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56E236" w14:textId="77777777" w:rsidR="00E3565D" w:rsidRDefault="00E3565D">
      <w:pPr>
        <w:spacing w:after="0" w:line="240" w:lineRule="auto"/>
      </w:pPr>
      <w:r>
        <w:separator/>
      </w:r>
    </w:p>
  </w:endnote>
  <w:endnote w:type="continuationSeparator" w:id="0">
    <w:p w14:paraId="09F92B8B" w14:textId="77777777" w:rsidR="00E3565D" w:rsidRDefault="00E356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auto"/>
    <w:pitch w:val="default"/>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34594054"/>
      <w:docPartObj>
        <w:docPartGallery w:val="Page Numbers (Bottom of Page)"/>
        <w:docPartUnique/>
      </w:docPartObj>
    </w:sdtPr>
    <w:sdtContent>
      <w:p w14:paraId="2B095092" w14:textId="777A7A69" w:rsidR="0069317B" w:rsidRDefault="0069317B">
        <w:pPr>
          <w:pStyle w:val="Piedepgina"/>
          <w:jc w:val="right"/>
        </w:pPr>
        <w:r>
          <w:fldChar w:fldCharType="begin"/>
        </w:r>
        <w:r>
          <w:instrText>PAGE   \* MERGEFORMAT</w:instrText>
        </w:r>
        <w:r>
          <w:fldChar w:fldCharType="separate"/>
        </w:r>
        <w:r>
          <w:rPr>
            <w:lang w:val="es-ES"/>
          </w:rPr>
          <w:t>2</w:t>
        </w:r>
        <w:r>
          <w:fldChar w:fldCharType="end"/>
        </w:r>
      </w:p>
    </w:sdtContent>
  </w:sdt>
  <w:p w14:paraId="60BD8392" w14:textId="7DFE978F" w:rsidR="0069317B" w:rsidRDefault="0069317B">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BBF7FE" w14:textId="77777777" w:rsidR="00E3565D" w:rsidRDefault="00E3565D">
      <w:pPr>
        <w:spacing w:after="0" w:line="240" w:lineRule="auto"/>
      </w:pPr>
      <w:r>
        <w:separator/>
      </w:r>
    </w:p>
  </w:footnote>
  <w:footnote w:type="continuationSeparator" w:id="0">
    <w:p w14:paraId="470FCCA7" w14:textId="77777777" w:rsidR="00E3565D" w:rsidRDefault="00E356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2363E3" w14:textId="092E823E" w:rsidR="0069317B" w:rsidRDefault="0069317B">
    <w:pPr>
      <w:spacing w:after="0" w:line="240" w:lineRule="auto"/>
      <w:jc w:val="right"/>
      <w:rPr>
        <w:sz w:val="20"/>
        <w:szCs w:val="20"/>
      </w:rPr>
    </w:pPr>
    <w:r w:rsidRPr="00C14EE5">
      <w:rPr>
        <w:noProof/>
      </w:rPr>
      <mc:AlternateContent>
        <mc:Choice Requires="wps">
          <w:drawing>
            <wp:anchor distT="0" distB="0" distL="114300" distR="114300" simplePos="0" relativeHeight="251665408" behindDoc="0" locked="0" layoutInCell="1" allowOverlap="1" wp14:anchorId="655475FE" wp14:editId="7EF6C535">
              <wp:simplePos x="0" y="0"/>
              <wp:positionH relativeFrom="page">
                <wp:posOffset>7614285</wp:posOffset>
              </wp:positionH>
              <wp:positionV relativeFrom="paragraph">
                <wp:posOffset>-71120</wp:posOffset>
              </wp:positionV>
              <wp:extent cx="171533" cy="9191570"/>
              <wp:effectExtent l="0" t="0" r="0" b="0"/>
              <wp:wrapNone/>
              <wp:docPr id="94" name="Rectángulo 94"/>
              <wp:cNvGraphicFramePr/>
              <a:graphic xmlns:a="http://schemas.openxmlformats.org/drawingml/2006/main">
                <a:graphicData uri="http://schemas.microsoft.com/office/word/2010/wordprocessingShape">
                  <wps:wsp>
                    <wps:cNvSpPr/>
                    <wps:spPr>
                      <a:xfrm>
                        <a:off x="0" y="0"/>
                        <a:ext cx="171533" cy="9191570"/>
                      </a:xfrm>
                      <a:prstGeom prst="rect">
                        <a:avLst/>
                      </a:prstGeom>
                      <a:solidFill>
                        <a:srgbClr val="00953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97A829" id="Rectángulo 94" o:spid="_x0000_s1026" style="position:absolute;margin-left:599.55pt;margin-top:-5.6pt;width:13.5pt;height:723.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" fillcolor="#00953a" stroked="f" strokeweight="1pt">
              <w10:wrap anchorx="page"/>
            </v:rect>
          </w:pict>
        </mc:Fallback>
      </mc:AlternateContent>
    </w:r>
    <w:r>
      <w:rPr>
        <w:noProof/>
      </w:rPr>
      <w:drawing>
        <wp:anchor distT="0" distB="0" distL="114300" distR="114300" simplePos="0" relativeHeight="251663360" behindDoc="0" locked="0" layoutInCell="1" hidden="0" allowOverlap="1" wp14:anchorId="6D54F171" wp14:editId="6EBF603A">
          <wp:simplePos x="0" y="0"/>
          <wp:positionH relativeFrom="column">
            <wp:posOffset>0</wp:posOffset>
          </wp:positionH>
          <wp:positionV relativeFrom="paragraph">
            <wp:posOffset>-635</wp:posOffset>
          </wp:positionV>
          <wp:extent cx="477078" cy="477078"/>
          <wp:effectExtent l="0" t="0" r="0" b="0"/>
          <wp:wrapNone/>
          <wp:docPr id="10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77078" cy="477078"/>
                  </a:xfrm>
                  <a:prstGeom prst="rect">
                    <a:avLst/>
                  </a:prstGeom>
                  <a:ln/>
                </pic:spPr>
              </pic:pic>
            </a:graphicData>
          </a:graphic>
        </wp:anchor>
      </w:drawing>
    </w:r>
    <w:r>
      <w:rPr>
        <w:sz w:val="20"/>
        <w:szCs w:val="20"/>
      </w:rPr>
      <w:t>Especialidad Construcción</w:t>
    </w:r>
    <w:r>
      <w:rPr>
        <w:noProof/>
      </w:rPr>
      <mc:AlternateContent>
        <mc:Choice Requires="wps">
          <w:drawing>
            <wp:anchor distT="0" distB="0" distL="114300" distR="114300" simplePos="0" relativeHeight="251658240" behindDoc="0" locked="0" layoutInCell="1" hidden="0" allowOverlap="1" wp14:anchorId="6B8EC734" wp14:editId="5F7D169E">
              <wp:simplePos x="0" y="0"/>
              <wp:positionH relativeFrom="column">
                <wp:posOffset>-1079499</wp:posOffset>
              </wp:positionH>
              <wp:positionV relativeFrom="paragraph">
                <wp:posOffset>-431799</wp:posOffset>
              </wp:positionV>
              <wp:extent cx="125730" cy="1306830"/>
              <wp:effectExtent l="0" t="0" r="0" b="0"/>
              <wp:wrapNone/>
              <wp:docPr id="8365" name="Rectángulo 8365"/>
              <wp:cNvGraphicFramePr/>
              <a:graphic xmlns:a="http://schemas.openxmlformats.org/drawingml/2006/main">
                <a:graphicData uri="http://schemas.microsoft.com/office/word/2010/wordprocessingShape">
                  <wps:wsp>
                    <wps:cNvSpPr/>
                    <wps:spPr>
                      <a:xfrm>
                        <a:off x="5292660" y="3136110"/>
                        <a:ext cx="106680" cy="1287780"/>
                      </a:xfrm>
                      <a:prstGeom prst="rect">
                        <a:avLst/>
                      </a:prstGeom>
                      <a:solidFill>
                        <a:srgbClr val="7F7F7F"/>
                      </a:solidFill>
                      <a:ln>
                        <a:noFill/>
                      </a:ln>
                    </wps:spPr>
                    <wps:txbx>
                      <w:txbxContent>
                        <w:p w14:paraId="4973E71C" w14:textId="77777777" w:rsidR="0069317B" w:rsidRDefault="0069317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B8EC734" id="Rectángulo 8365" o:spid="_x0000_s1090" style="position:absolute;left:0;text-align:left;margin-left:-85pt;margin-top:-34pt;width:9.9pt;height:102.9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" fillcolor="#7f7f7f" stroked="f">
              <v:textbox inset="2.53958mm,2.53958mm,2.53958mm,2.53958mm">
                <w:txbxContent>
                  <w:p w14:paraId="4973E71C" w14:textId="77777777" w:rsidR="0069317B" w:rsidRDefault="0069317B">
                    <w:pPr>
                      <w:spacing w:after="0" w:line="240" w:lineRule="auto"/>
                      <w:textDirection w:val="btLr"/>
                    </w:pPr>
                  </w:p>
                </w:txbxContent>
              </v:textbox>
            </v:rect>
          </w:pict>
        </mc:Fallback>
      </mc:AlternateContent>
    </w:r>
  </w:p>
  <w:p w14:paraId="09BBBDEE" w14:textId="6B8BDD86" w:rsidR="0069317B" w:rsidRDefault="0069317B">
    <w:pPr>
      <w:spacing w:after="0" w:line="240" w:lineRule="auto"/>
      <w:jc w:val="right"/>
      <w:rPr>
        <w:sz w:val="20"/>
        <w:szCs w:val="20"/>
      </w:rPr>
    </w:pPr>
    <w:r>
      <w:rPr>
        <w:sz w:val="20"/>
        <w:szCs w:val="20"/>
      </w:rPr>
      <w:t>Mención Edificación</w:t>
    </w:r>
  </w:p>
  <w:p w14:paraId="02720B5D" w14:textId="770EADCD" w:rsidR="0069317B" w:rsidRDefault="0069317B">
    <w:pPr>
      <w:spacing w:after="0" w:line="240" w:lineRule="auto"/>
      <w:jc w:val="right"/>
      <w:rPr>
        <w:sz w:val="20"/>
        <w:szCs w:val="20"/>
      </w:rPr>
    </w:pPr>
    <w:r>
      <w:rPr>
        <w:sz w:val="20"/>
        <w:szCs w:val="20"/>
      </w:rPr>
      <w:t>Módulo Albañilerías estructurales y no estructurales</w:t>
    </w:r>
  </w:p>
  <w:p w14:paraId="6C2A8F3A" w14:textId="77777777" w:rsidR="0069317B" w:rsidRDefault="0069317B">
    <w:pPr>
      <w:pBdr>
        <w:top w:val="nil"/>
        <w:left w:val="nil"/>
        <w:bottom w:val="nil"/>
        <w:right w:val="nil"/>
        <w:between w:val="nil"/>
      </w:pBdr>
      <w:tabs>
        <w:tab w:val="center" w:pos="4419"/>
        <w:tab w:val="right" w:pos="8838"/>
      </w:tabs>
      <w:spacing w:after="0" w:line="240" w:lineRule="auto"/>
      <w:rPr>
        <w:color w:val="000000"/>
      </w:rPr>
    </w:pPr>
  </w:p>
  <w:p w14:paraId="37C596DD" w14:textId="77777777" w:rsidR="0069317B" w:rsidRDefault="0069317B">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C0370"/>
    <w:multiLevelType w:val="multilevel"/>
    <w:tmpl w:val="4196AB46"/>
    <w:lvl w:ilvl="0">
      <w:start w:val="1"/>
      <w:numFmt w:val="decimal"/>
      <w:lvlText w:val="%1."/>
      <w:lvlJc w:val="left"/>
      <w:pPr>
        <w:ind w:left="720" w:hanging="360"/>
      </w:pPr>
      <w:rPr>
        <w:b/>
        <w:color w:val="A6A6A6"/>
        <w:sz w:val="28"/>
        <w:szCs w:val="28"/>
      </w:rPr>
    </w:lvl>
    <w:lvl w:ilvl="1">
      <w:start w:val="1"/>
      <w:numFmt w:val="decimal"/>
      <w:lvlText w:val="%1.%2."/>
      <w:lvlJc w:val="left"/>
      <w:pPr>
        <w:ind w:left="1070" w:hanging="360"/>
      </w:pPr>
      <w:rPr>
        <w:rFonts w:ascii="Calibri" w:eastAsia="Calibri" w:hAnsi="Calibri" w:cs="Calibri"/>
        <w:b/>
        <w:color w:val="A6A6A6"/>
        <w:sz w:val="24"/>
        <w:szCs w:val="24"/>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 w15:restartNumberingAfterBreak="0">
    <w:nsid w:val="03770E4C"/>
    <w:multiLevelType w:val="multilevel"/>
    <w:tmpl w:val="7618E384"/>
    <w:lvl w:ilvl="0">
      <w:start w:val="1"/>
      <w:numFmt w:val="bullet"/>
      <w:lvlText w:val="●"/>
      <w:lvlJc w:val="left"/>
      <w:pPr>
        <w:ind w:left="720" w:hanging="360"/>
      </w:pPr>
      <w:rPr>
        <w:rFonts w:asciiTheme="minorHAnsi" w:eastAsia="Noto Sans Symbols" w:hAnsiTheme="minorHAnsi" w:cstheme="minorHAnsi" w:hint="default"/>
        <w:color w:val="A6A6A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D1816BB"/>
    <w:multiLevelType w:val="multilevel"/>
    <w:tmpl w:val="916E9630"/>
    <w:lvl w:ilvl="0">
      <w:start w:val="1"/>
      <w:numFmt w:val="decimal"/>
      <w:lvlText w:val="%1."/>
      <w:lvlJc w:val="left"/>
      <w:pPr>
        <w:ind w:left="720" w:hanging="360"/>
      </w:pPr>
      <w:rPr>
        <w:b/>
        <w:color w:val="A6A6A6"/>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E2E27FF"/>
    <w:multiLevelType w:val="hybridMultilevel"/>
    <w:tmpl w:val="44FC0154"/>
    <w:lvl w:ilvl="0" w:tplc="340A0001">
      <w:start w:val="1"/>
      <w:numFmt w:val="bullet"/>
      <w:lvlText w:val=""/>
      <w:lvlJc w:val="left"/>
      <w:pPr>
        <w:ind w:left="720" w:hanging="360"/>
      </w:pPr>
      <w:rPr>
        <w:rFonts w:ascii="Symbol" w:hAnsi="Symbol" w:hint="default"/>
        <w:color w:val="A6A6A6" w:themeColor="background1" w:themeShade="A6"/>
        <w:sz w:val="2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117160B5"/>
    <w:multiLevelType w:val="multilevel"/>
    <w:tmpl w:val="95241374"/>
    <w:lvl w:ilvl="0">
      <w:start w:val="1"/>
      <w:numFmt w:val="lowerRoman"/>
      <w:lvlText w:val="%1."/>
      <w:lvlJc w:val="right"/>
      <w:pPr>
        <w:ind w:left="1440" w:hanging="360"/>
      </w:pPr>
      <w:rPr>
        <w:color w:val="A6A6A6"/>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11AB7B0F"/>
    <w:multiLevelType w:val="multilevel"/>
    <w:tmpl w:val="6E82CD10"/>
    <w:lvl w:ilvl="0">
      <w:start w:val="1"/>
      <w:numFmt w:val="bullet"/>
      <w:lvlText w:val="●"/>
      <w:lvlJc w:val="left"/>
      <w:pPr>
        <w:ind w:left="720" w:hanging="360"/>
      </w:pPr>
      <w:rPr>
        <w:b/>
        <w:color w:val="A6A6A6"/>
      </w:rPr>
    </w:lvl>
    <w:lvl w:ilvl="1">
      <w:start w:val="1"/>
      <w:numFmt w:val="bullet"/>
      <w:lvlText w:val="○"/>
      <w:lvlJc w:val="left"/>
      <w:pPr>
        <w:ind w:left="1440" w:hanging="360"/>
      </w:pPr>
    </w:lvl>
    <w:lvl w:ilvl="2">
      <w:start w:val="1"/>
      <w:numFmt w:val="bullet"/>
      <w:lvlText w:val="■"/>
      <w:lvlJc w:val="left"/>
      <w:pPr>
        <w:ind w:left="2160" w:hanging="18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18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180"/>
      </w:pPr>
    </w:lvl>
  </w:abstractNum>
  <w:abstractNum w:abstractNumId="6" w15:restartNumberingAfterBreak="0">
    <w:nsid w:val="13403E84"/>
    <w:multiLevelType w:val="multilevel"/>
    <w:tmpl w:val="337214C4"/>
    <w:lvl w:ilvl="0">
      <w:start w:val="1"/>
      <w:numFmt w:val="bullet"/>
      <w:lvlText w:val="●"/>
      <w:lvlJc w:val="left"/>
      <w:pPr>
        <w:ind w:left="720" w:hanging="360"/>
      </w:pPr>
      <w:rPr>
        <w:rFonts w:ascii="Noto Sans Symbols" w:eastAsia="Noto Sans Symbols" w:hAnsi="Noto Sans Symbols" w:cs="Noto Sans Symbols"/>
        <w:color w:val="A6A6A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5335A9D"/>
    <w:multiLevelType w:val="multilevel"/>
    <w:tmpl w:val="249CD15A"/>
    <w:lvl w:ilvl="0">
      <w:start w:val="1"/>
      <w:numFmt w:val="bullet"/>
      <w:lvlText w:val="●"/>
      <w:lvlJc w:val="left"/>
      <w:pPr>
        <w:ind w:left="720" w:hanging="360"/>
      </w:pPr>
      <w:rPr>
        <w:b/>
        <w:color w:val="000000"/>
      </w:rPr>
    </w:lvl>
    <w:lvl w:ilvl="1">
      <w:start w:val="1"/>
      <w:numFmt w:val="bullet"/>
      <w:lvlText w:val="○"/>
      <w:lvlJc w:val="left"/>
      <w:pPr>
        <w:ind w:left="1440" w:hanging="360"/>
      </w:pPr>
    </w:lvl>
    <w:lvl w:ilvl="2">
      <w:start w:val="1"/>
      <w:numFmt w:val="bullet"/>
      <w:lvlText w:val="■"/>
      <w:lvlJc w:val="left"/>
      <w:pPr>
        <w:ind w:left="2160" w:hanging="18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18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180"/>
      </w:pPr>
    </w:lvl>
  </w:abstractNum>
  <w:abstractNum w:abstractNumId="8" w15:restartNumberingAfterBreak="0">
    <w:nsid w:val="26FC4B54"/>
    <w:multiLevelType w:val="multilevel"/>
    <w:tmpl w:val="2E2CB216"/>
    <w:lvl w:ilvl="0">
      <w:start w:val="1"/>
      <w:numFmt w:val="lowerLetter"/>
      <w:lvlText w:val="%1."/>
      <w:lvlJc w:val="left"/>
      <w:pPr>
        <w:ind w:left="720" w:hanging="360"/>
      </w:pPr>
      <w:rPr>
        <w:b/>
        <w:color w:val="A6A6A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F977E95"/>
    <w:multiLevelType w:val="multilevel"/>
    <w:tmpl w:val="CEAC4C0E"/>
    <w:lvl w:ilvl="0">
      <w:start w:val="1"/>
      <w:numFmt w:val="lowerLetter"/>
      <w:lvlText w:val="%1."/>
      <w:lvlJc w:val="left"/>
      <w:pPr>
        <w:ind w:left="720" w:hanging="360"/>
      </w:pPr>
      <w:rPr>
        <w:b/>
        <w:color w:val="A6A6A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4485B1F"/>
    <w:multiLevelType w:val="multilevel"/>
    <w:tmpl w:val="199AB01E"/>
    <w:lvl w:ilvl="0">
      <w:start w:val="1"/>
      <w:numFmt w:val="lowerLetter"/>
      <w:lvlText w:val="%1."/>
      <w:lvlJc w:val="left"/>
      <w:pPr>
        <w:ind w:left="720" w:hanging="360"/>
      </w:pPr>
      <w:rPr>
        <w:color w:val="A6A6A6"/>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3C0E13CF"/>
    <w:multiLevelType w:val="multilevel"/>
    <w:tmpl w:val="837EF7C8"/>
    <w:lvl w:ilvl="0">
      <w:start w:val="1"/>
      <w:numFmt w:val="bullet"/>
      <w:lvlText w:val="●"/>
      <w:lvlJc w:val="left"/>
      <w:pPr>
        <w:ind w:left="644" w:hanging="358"/>
      </w:pPr>
      <w:rPr>
        <w:rFonts w:asciiTheme="minorHAnsi" w:eastAsia="Noto Sans Symbols" w:hAnsiTheme="minorHAnsi" w:cstheme="minorHAnsi" w:hint="default"/>
        <w:color w:val="A6A6A6"/>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2" w15:restartNumberingAfterBreak="0">
    <w:nsid w:val="4159419F"/>
    <w:multiLevelType w:val="multilevel"/>
    <w:tmpl w:val="64101740"/>
    <w:lvl w:ilvl="0">
      <w:start w:val="1"/>
      <w:numFmt w:val="lowerLetter"/>
      <w:lvlText w:val="%1."/>
      <w:lvlJc w:val="left"/>
      <w:pPr>
        <w:ind w:left="720" w:hanging="360"/>
      </w:pPr>
      <w:rPr>
        <w:b/>
        <w:color w:val="A6A6A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839713E"/>
    <w:multiLevelType w:val="multilevel"/>
    <w:tmpl w:val="4A7861B8"/>
    <w:lvl w:ilvl="0">
      <w:start w:val="1"/>
      <w:numFmt w:val="decimal"/>
      <w:lvlText w:val="%1."/>
      <w:lvlJc w:val="left"/>
      <w:pPr>
        <w:ind w:left="720" w:hanging="360"/>
      </w:pPr>
      <w:rPr>
        <w:b/>
        <w:color w:val="00953A"/>
        <w:sz w:val="26"/>
        <w:szCs w:val="26"/>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4B764500"/>
    <w:multiLevelType w:val="multilevel"/>
    <w:tmpl w:val="B37660DA"/>
    <w:lvl w:ilvl="0">
      <w:start w:val="1"/>
      <w:numFmt w:val="lowerLetter"/>
      <w:lvlText w:val="%1."/>
      <w:lvlJc w:val="left"/>
      <w:pPr>
        <w:ind w:left="720" w:hanging="360"/>
      </w:pPr>
      <w:rPr>
        <w:b/>
        <w:color w:val="A6A6A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9B95696"/>
    <w:multiLevelType w:val="hybridMultilevel"/>
    <w:tmpl w:val="0D82A124"/>
    <w:lvl w:ilvl="0" w:tplc="340A0001">
      <w:start w:val="1"/>
      <w:numFmt w:val="bullet"/>
      <w:lvlText w:val=""/>
      <w:lvlJc w:val="left"/>
      <w:pPr>
        <w:ind w:left="720" w:hanging="360"/>
      </w:pPr>
      <w:rPr>
        <w:rFonts w:ascii="Symbol" w:hAnsi="Symbol" w:hint="default"/>
        <w:color w:val="A6A6A6" w:themeColor="background1" w:themeShade="A6"/>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5A7D42D6"/>
    <w:multiLevelType w:val="hybridMultilevel"/>
    <w:tmpl w:val="FA563D88"/>
    <w:lvl w:ilvl="0" w:tplc="F2487240">
      <w:start w:val="1"/>
      <w:numFmt w:val="bullet"/>
      <w:lvlText w:val=""/>
      <w:lvlJc w:val="left"/>
      <w:pPr>
        <w:ind w:left="720" w:hanging="360"/>
      </w:pPr>
      <w:rPr>
        <w:rFonts w:ascii="Symbol" w:hAnsi="Symbol" w:hint="default"/>
        <w:color w:val="A6A6A6" w:themeColor="background1" w:themeShade="A6"/>
        <w:sz w:val="2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680A23EB"/>
    <w:multiLevelType w:val="multilevel"/>
    <w:tmpl w:val="33C8DC1E"/>
    <w:lvl w:ilvl="0">
      <w:start w:val="1"/>
      <w:numFmt w:val="bullet"/>
      <w:lvlText w:val="●"/>
      <w:lvlJc w:val="left"/>
      <w:pPr>
        <w:ind w:left="720" w:hanging="360"/>
      </w:pPr>
      <w:rPr>
        <w:rFonts w:ascii="Noto Sans Symbols" w:eastAsia="Noto Sans Symbols" w:hAnsi="Noto Sans Symbols" w:cs="Noto Sans Symbols"/>
        <w:color w:val="A6A6A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1C907F5"/>
    <w:multiLevelType w:val="multilevel"/>
    <w:tmpl w:val="C298E3CA"/>
    <w:lvl w:ilvl="0">
      <w:start w:val="1"/>
      <w:numFmt w:val="bullet"/>
      <w:lvlText w:val="●"/>
      <w:lvlJc w:val="left"/>
      <w:pPr>
        <w:ind w:left="720" w:hanging="360"/>
      </w:pPr>
      <w:rPr>
        <w:rFonts w:ascii="Noto Sans Symbols" w:eastAsia="Noto Sans Symbols" w:hAnsi="Noto Sans Symbols" w:cs="Noto Sans Symbols"/>
        <w:color w:val="A6A6A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456509E"/>
    <w:multiLevelType w:val="multilevel"/>
    <w:tmpl w:val="1FDC8728"/>
    <w:lvl w:ilvl="0">
      <w:start w:val="1"/>
      <w:numFmt w:val="bullet"/>
      <w:lvlText w:val="●"/>
      <w:lvlJc w:val="left"/>
      <w:pPr>
        <w:ind w:left="720" w:hanging="360"/>
      </w:pPr>
      <w:rPr>
        <w:rFonts w:ascii="Noto Sans Symbols" w:eastAsia="Noto Sans Symbols" w:hAnsi="Noto Sans Symbols" w:cs="Noto Sans Symbols"/>
        <w:color w:val="A6A6A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7"/>
  </w:num>
  <w:num w:numId="3">
    <w:abstractNumId w:val="0"/>
  </w:num>
  <w:num w:numId="4">
    <w:abstractNumId w:val="8"/>
  </w:num>
  <w:num w:numId="5">
    <w:abstractNumId w:val="10"/>
  </w:num>
  <w:num w:numId="6">
    <w:abstractNumId w:val="5"/>
  </w:num>
  <w:num w:numId="7">
    <w:abstractNumId w:val="12"/>
  </w:num>
  <w:num w:numId="8">
    <w:abstractNumId w:val="9"/>
  </w:num>
  <w:num w:numId="9">
    <w:abstractNumId w:val="4"/>
  </w:num>
  <w:num w:numId="10">
    <w:abstractNumId w:val="17"/>
  </w:num>
  <w:num w:numId="11">
    <w:abstractNumId w:val="1"/>
  </w:num>
  <w:num w:numId="12">
    <w:abstractNumId w:val="14"/>
  </w:num>
  <w:num w:numId="13">
    <w:abstractNumId w:val="6"/>
  </w:num>
  <w:num w:numId="14">
    <w:abstractNumId w:val="18"/>
  </w:num>
  <w:num w:numId="15">
    <w:abstractNumId w:val="11"/>
  </w:num>
  <w:num w:numId="16">
    <w:abstractNumId w:val="19"/>
  </w:num>
  <w:num w:numId="17">
    <w:abstractNumId w:val="13"/>
  </w:num>
  <w:num w:numId="18">
    <w:abstractNumId w:val="15"/>
  </w:num>
  <w:num w:numId="19">
    <w:abstractNumId w:val="16"/>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4A3E"/>
    <w:rsid w:val="00070B34"/>
    <w:rsid w:val="00074A3E"/>
    <w:rsid w:val="00191303"/>
    <w:rsid w:val="0019708C"/>
    <w:rsid w:val="002777CB"/>
    <w:rsid w:val="002A257E"/>
    <w:rsid w:val="00385002"/>
    <w:rsid w:val="0041186E"/>
    <w:rsid w:val="004F5F71"/>
    <w:rsid w:val="005A4953"/>
    <w:rsid w:val="00656E90"/>
    <w:rsid w:val="0069317B"/>
    <w:rsid w:val="006D41D8"/>
    <w:rsid w:val="00707175"/>
    <w:rsid w:val="008E0A06"/>
    <w:rsid w:val="009C2933"/>
    <w:rsid w:val="00BD4F04"/>
    <w:rsid w:val="00CB3E6D"/>
    <w:rsid w:val="00D279F3"/>
    <w:rsid w:val="00D65952"/>
    <w:rsid w:val="00E3565D"/>
    <w:rsid w:val="00EF3EAB"/>
    <w:rsid w:val="00FA786C"/>
    <w:rsid w:val="00FD171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54259D"/>
  <w15:docId w15:val="{1E6E600E-3093-4B88-8508-331A48F05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s-CL" w:eastAsia="es-C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autoRedefine/>
    <w:uiPriority w:val="9"/>
    <w:qFormat/>
    <w:rsid w:val="0069317B"/>
    <w:pPr>
      <w:keepNext/>
      <w:keepLines/>
      <w:spacing w:before="240" w:after="0"/>
      <w:jc w:val="center"/>
      <w:outlineLvl w:val="0"/>
    </w:pPr>
    <w:rPr>
      <w:rFonts w:eastAsiaTheme="majorEastAsia" w:cstheme="majorBidi"/>
      <w:b/>
      <w:color w:val="00953A"/>
      <w:sz w:val="26"/>
      <w:szCs w:val="32"/>
    </w:rPr>
  </w:style>
  <w:style w:type="paragraph" w:styleId="Ttulo2">
    <w:name w:val="heading 2"/>
    <w:basedOn w:val="Normal"/>
    <w:next w:val="Normal"/>
    <w:link w:val="Ttulo2Car"/>
    <w:autoRedefine/>
    <w:uiPriority w:val="9"/>
    <w:unhideWhenUsed/>
    <w:qFormat/>
    <w:rsid w:val="001427BC"/>
    <w:pPr>
      <w:keepNext/>
      <w:keepLines/>
      <w:spacing w:before="40" w:after="0"/>
      <w:outlineLvl w:val="1"/>
    </w:pPr>
    <w:rPr>
      <w:rFonts w:eastAsiaTheme="majorEastAsia" w:cstheme="majorBidi"/>
      <w:b/>
      <w:color w:val="00953A"/>
      <w:sz w:val="28"/>
      <w:szCs w:val="26"/>
    </w:rPr>
  </w:style>
  <w:style w:type="paragraph" w:styleId="Ttulo3">
    <w:name w:val="heading 3"/>
    <w:basedOn w:val="Normal"/>
    <w:next w:val="Normal"/>
    <w:link w:val="Ttulo3Car"/>
    <w:autoRedefine/>
    <w:uiPriority w:val="9"/>
    <w:unhideWhenUsed/>
    <w:qFormat/>
    <w:rsid w:val="00BC2331"/>
    <w:pPr>
      <w:keepNext/>
      <w:keepLines/>
      <w:spacing w:before="40" w:after="0"/>
      <w:outlineLvl w:val="2"/>
    </w:pPr>
    <w:rPr>
      <w:rFonts w:eastAsiaTheme="majorEastAsia" w:cstheme="majorBidi"/>
      <w:b/>
      <w:color w:val="00953A"/>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14EE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14EE5"/>
  </w:style>
  <w:style w:type="paragraph" w:styleId="Piedepgina">
    <w:name w:val="footer"/>
    <w:basedOn w:val="Normal"/>
    <w:link w:val="PiedepginaCar"/>
    <w:uiPriority w:val="99"/>
    <w:unhideWhenUsed/>
    <w:rsid w:val="00C14EE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14EE5"/>
  </w:style>
  <w:style w:type="paragraph" w:styleId="Prrafodelista">
    <w:name w:val="List Paragraph"/>
    <w:basedOn w:val="Normal"/>
    <w:link w:val="PrrafodelistaCar"/>
    <w:uiPriority w:val="34"/>
    <w:qFormat/>
    <w:rsid w:val="005D74F7"/>
    <w:pPr>
      <w:spacing w:after="0" w:line="276" w:lineRule="auto"/>
      <w:ind w:left="720"/>
      <w:contextualSpacing/>
    </w:pPr>
    <w:rPr>
      <w:rFonts w:eastAsiaTheme="minorEastAsia"/>
      <w:b/>
      <w:color w:val="44546A" w:themeColor="text2"/>
      <w:sz w:val="28"/>
      <w:lang w:val="es-ES"/>
    </w:rPr>
  </w:style>
  <w:style w:type="table" w:styleId="Tablaconcuadrcula">
    <w:name w:val="Table Grid"/>
    <w:basedOn w:val="Tablanormal"/>
    <w:uiPriority w:val="39"/>
    <w:rsid w:val="00A100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FB09A1"/>
    <w:pPr>
      <w:spacing w:after="0" w:line="240" w:lineRule="auto"/>
      <w:jc w:val="both"/>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B09A1"/>
    <w:rPr>
      <w:rFonts w:ascii="Tahoma" w:hAnsi="Tahoma" w:cs="Tahoma"/>
      <w:sz w:val="16"/>
      <w:szCs w:val="16"/>
    </w:rPr>
  </w:style>
  <w:style w:type="character" w:customStyle="1" w:styleId="Ttulo1Car">
    <w:name w:val="Título 1 Car"/>
    <w:basedOn w:val="Fuentedeprrafopredeter"/>
    <w:link w:val="Ttulo1"/>
    <w:uiPriority w:val="9"/>
    <w:rsid w:val="0069317B"/>
    <w:rPr>
      <w:rFonts w:eastAsiaTheme="majorEastAsia" w:cstheme="majorBidi"/>
      <w:b/>
      <w:color w:val="00953A"/>
      <w:sz w:val="26"/>
      <w:szCs w:val="32"/>
    </w:rPr>
  </w:style>
  <w:style w:type="character" w:customStyle="1" w:styleId="Ttulo2Car">
    <w:name w:val="Título 2 Car"/>
    <w:basedOn w:val="Fuentedeprrafopredeter"/>
    <w:link w:val="Ttulo2"/>
    <w:uiPriority w:val="9"/>
    <w:rsid w:val="001427BC"/>
    <w:rPr>
      <w:rFonts w:ascii="Calibri" w:eastAsiaTheme="majorEastAsia" w:hAnsi="Calibri" w:cstheme="majorBidi"/>
      <w:b/>
      <w:color w:val="00953A"/>
      <w:sz w:val="28"/>
      <w:szCs w:val="26"/>
    </w:rPr>
  </w:style>
  <w:style w:type="character" w:customStyle="1" w:styleId="PrrafodelistaCar">
    <w:name w:val="Párrafo de lista Car"/>
    <w:basedOn w:val="Fuentedeprrafopredeter"/>
    <w:link w:val="Prrafodelista"/>
    <w:uiPriority w:val="34"/>
    <w:rsid w:val="004653F8"/>
    <w:rPr>
      <w:rFonts w:eastAsiaTheme="minorEastAsia"/>
      <w:b/>
      <w:color w:val="44546A" w:themeColor="text2"/>
      <w:sz w:val="28"/>
      <w:lang w:val="es-ES"/>
    </w:rPr>
  </w:style>
  <w:style w:type="character" w:styleId="Textoennegrita">
    <w:name w:val="Strong"/>
    <w:basedOn w:val="Fuentedeprrafopredeter"/>
    <w:uiPriority w:val="22"/>
    <w:qFormat/>
    <w:rsid w:val="004653F8"/>
    <w:rPr>
      <w:b/>
      <w:bCs/>
    </w:rPr>
  </w:style>
  <w:style w:type="character" w:customStyle="1" w:styleId="Ttulo3Car">
    <w:name w:val="Título 3 Car"/>
    <w:basedOn w:val="Fuentedeprrafopredeter"/>
    <w:link w:val="Ttulo3"/>
    <w:uiPriority w:val="9"/>
    <w:rsid w:val="00BC2331"/>
    <w:rPr>
      <w:rFonts w:eastAsiaTheme="majorEastAsia" w:cstheme="majorBidi"/>
      <w:b/>
      <w:color w:val="00953A"/>
      <w:sz w:val="24"/>
      <w:szCs w:val="24"/>
    </w:rPr>
  </w:style>
  <w:style w:type="paragraph" w:styleId="NormalWeb">
    <w:name w:val="Normal (Web)"/>
    <w:basedOn w:val="Normal"/>
    <w:uiPriority w:val="99"/>
    <w:semiHidden/>
    <w:unhideWhenUsed/>
    <w:rsid w:val="00746FD9"/>
    <w:pPr>
      <w:spacing w:before="100" w:beforeAutospacing="1" w:after="100" w:afterAutospacing="1" w:line="240" w:lineRule="auto"/>
    </w:pPr>
    <w:rPr>
      <w:rFonts w:ascii="Times New Roman" w:eastAsia="Times New Roman" w:hAnsi="Times New Roman" w:cs="Times New Roman"/>
      <w:sz w:val="24"/>
      <w:szCs w:val="24"/>
    </w:rPr>
  </w:style>
  <w:style w:type="paragraph" w:styleId="Descripcin">
    <w:name w:val="caption"/>
    <w:basedOn w:val="Normal"/>
    <w:next w:val="Normal"/>
    <w:uiPriority w:val="35"/>
    <w:unhideWhenUsed/>
    <w:qFormat/>
    <w:rsid w:val="0034334F"/>
    <w:pPr>
      <w:spacing w:after="200" w:line="240" w:lineRule="auto"/>
    </w:pPr>
    <w:rPr>
      <w:i/>
      <w:iCs/>
      <w:color w:val="44546A" w:themeColor="text2"/>
      <w:sz w:val="18"/>
      <w:szCs w:val="18"/>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character" w:styleId="Refdecomentario">
    <w:name w:val="annotation reference"/>
    <w:uiPriority w:val="99"/>
    <w:semiHidden/>
    <w:unhideWhenUsed/>
    <w:rPr>
      <w:sz w:val="16"/>
      <w:szCs w:val="16"/>
    </w:rPr>
  </w:style>
  <w:style w:type="paragraph" w:styleId="Asuntodelcomentario">
    <w:name w:val="annotation subject"/>
    <w:basedOn w:val="Textocomentario"/>
    <w:next w:val="Textocomentario"/>
    <w:link w:val="AsuntodelcomentarioCar"/>
    <w:uiPriority w:val="99"/>
    <w:semiHidden/>
    <w:unhideWhenUsed/>
    <w:rPr>
      <w:b/>
      <w:bCs/>
    </w:rPr>
  </w:style>
  <w:style w:type="character" w:customStyle="1" w:styleId="AsuntodelcomentarioCar">
    <w:name w:val="Asunto del comentario Car"/>
    <w:basedOn w:val="TextocomentarioCar"/>
    <w:link w:val="Asuntodelcomentario"/>
    <w:uiPriority w:val="99"/>
    <w:semiHidden/>
    <w:rPr>
      <w:b/>
      <w:bCs/>
      <w:sz w:val="20"/>
      <w:szCs w:val="20"/>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link w:val="Textocomentario"/>
    <w:uiPriority w:val="99"/>
    <w:semiHidden/>
    <w:rPr>
      <w:sz w:val="20"/>
      <w:szCs w:val="20"/>
    </w:r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 w:type="table" w:customStyle="1" w:styleId="a5">
    <w:basedOn w:val="TableNormal0"/>
    <w:pPr>
      <w:spacing w:after="0" w:line="240" w:lineRule="auto"/>
    </w:pPr>
    <w:tblPr>
      <w:tblStyleRowBandSize w:val="1"/>
      <w:tblStyleColBandSize w:val="1"/>
      <w:tblCellMar>
        <w:left w:w="108" w:type="dxa"/>
        <w:right w:w="108" w:type="dxa"/>
      </w:tblCellMar>
    </w:tblPr>
  </w:style>
  <w:style w:type="table" w:customStyle="1" w:styleId="a6">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png"/><Relationship Id="rId39" Type="http://schemas.openxmlformats.org/officeDocument/2006/relationships/image" Target="media/image31.png"/><Relationship Id="rId109" Type="http://schemas.openxmlformats.org/officeDocument/2006/relationships/hyperlink" Target="https://ich.cl/" TargetMode="Externa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104" Type="http://schemas.openxmlformats.org/officeDocument/2006/relationships/hyperlink" Target="http://www.acerosarequipa.com/informacion-corporativa/productos/barras-de-construccion/detalle/article/fierro-corrugado-astm-a615-grado-60/chash/c6d33859632f417ec0cb49902a6a0223.html" TargetMode="External"/><Relationship Id="rId112" Type="http://schemas.openxmlformats.org/officeDocument/2006/relationships/hyperlink" Target="http://www.registrocdt.cl/registrocdt/www/adminTools/referenciaTecnicaDetalle.aspx?idRefTec=15"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g"/><Relationship Id="rId29" Type="http://schemas.openxmlformats.org/officeDocument/2006/relationships/image" Target="media/image21.png"/><Relationship Id="rId107" Type="http://schemas.openxmlformats.org/officeDocument/2006/relationships/hyperlink" Target="http://www.construyendoseguro.com/glosario-de-terminos/concreto/" TargetMode="External"/><Relationship Id="rId11" Type="http://schemas.openxmlformats.org/officeDocument/2006/relationships/image" Target="media/image3.jp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102" Type="http://schemas.openxmlformats.org/officeDocument/2006/relationships/image" Target="media/image37.png"/><Relationship Id="rId110" Type="http://schemas.openxmlformats.org/officeDocument/2006/relationships/hyperlink" Target="https://www.inn.cl/" TargetMode="External"/><Relationship Id="rId115"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image" Target="media/image11.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105" Type="http://schemas.openxmlformats.org/officeDocument/2006/relationships/hyperlink" Target="http://www.construyendoseguro.com/se-pueden-soldar-los-fierros-de-construccion/" TargetMode="External"/><Relationship Id="rId113"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103" Type="http://schemas.openxmlformats.org/officeDocument/2006/relationships/image" Target="media/image38.png"/><Relationship Id="rId108" Type="http://schemas.openxmlformats.org/officeDocument/2006/relationships/image" Target="media/image39.png"/><Relationship Id="rId116" Type="http://schemas.openxmlformats.org/officeDocument/2006/relationships/theme" Target="theme/theme1.xml"/><Relationship Id="rId20" Type="http://schemas.openxmlformats.org/officeDocument/2006/relationships/image" Target="media/image12.jpg"/><Relationship Id="rId41" Type="http://schemas.openxmlformats.org/officeDocument/2006/relationships/image" Target="media/image33.png"/><Relationship Id="rId111" Type="http://schemas.openxmlformats.org/officeDocument/2006/relationships/hyperlink" Target="http://construye2025.cl/rcd/wp-content/uploads/2019/01/CDT_Informe_Final_Diagnostico_Gestion_Residuos_PUBLICO_(2018.01).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6" Type="http://schemas.openxmlformats.org/officeDocument/2006/relationships/hyperlink" Target="http://www.construyendoseguro.com/glosario-de-terminos/adherencia/" TargetMode="External"/><Relationship Id="rId114" Type="http://schemas.openxmlformats.org/officeDocument/2006/relationships/footer" Target="footer1.xml"/><Relationship Id="rId10" Type="http://schemas.openxmlformats.org/officeDocument/2006/relationships/image" Target="media/image2.jpg"/><Relationship Id="rId31" Type="http://schemas.openxmlformats.org/officeDocument/2006/relationships/image" Target="media/image23.png"/><Relationship Id="rId44" Type="http://schemas.openxmlformats.org/officeDocument/2006/relationships/image" Target="media/image36.png"/><Relationship Id="rId101" Type="http://schemas.openxmlformats.org/officeDocument/2006/relationships/image" Target="media/image106.png"/></Relationships>
</file>

<file path=word/_rels/header1.xml.rels><?xml version="1.0" encoding="UTF-8" standalone="yes"?>
<Relationships xmlns="http://schemas.openxmlformats.org/package/2006/relationships"><Relationship Id="rId1" Type="http://schemas.openxmlformats.org/officeDocument/2006/relationships/image" Target="media/image4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mgye5J8O7NxdZaVaiKRiHDrMQQg==">AMUW2mXd4b5loMxtB5fr8krMrNqn0w+KSETkSr24QxugOM/wMnQxhRiNhhmSevjs3grMD9z2vYvSgO+OIE5+3mL4ilp01INGx+ux1aRfaW8ZPOlv/BXgkIib1ypX5LzV/Us5uGeTNzSQ</go:docsCustomData>
</go:gDocsCustomXmlDataStorage>
</file>

<file path=customXml/itemProps1.xml><?xml version="1.0" encoding="utf-8"?>
<ds:datastoreItem xmlns:ds="http://schemas.openxmlformats.org/officeDocument/2006/customXml" ds:itemID="{804B3815-F949-4001-A5C5-DCA65816618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40</Pages>
  <Words>8401</Words>
  <Characters>46211</Characters>
  <Application>Microsoft Office Word</Application>
  <DocSecurity>0</DocSecurity>
  <Lines>385</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d.silvahidd@gmail.com</dc:creator>
  <cp:lastModifiedBy>Karina Uribe Mansilla</cp:lastModifiedBy>
  <cp:revision>5</cp:revision>
  <dcterms:created xsi:type="dcterms:W3CDTF">2020-10-20T19:40:00Z</dcterms:created>
  <dcterms:modified xsi:type="dcterms:W3CDTF">2021-02-10T02:39:00Z</dcterms:modified>
</cp:coreProperties>
</file>