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Default="00486D6A" w:rsidP="00BA609E">
      <w:pPr>
        <w:pStyle w:val="NormalWeb"/>
        <w:spacing w:before="0" w:beforeAutospacing="0" w:after="160" w:afterAutospacing="0"/>
        <w:jc w:val="center"/>
        <w:rPr>
          <w:rFonts w:ascii="Arial" w:hAnsi="Arial" w:cs="Arial"/>
          <w:b/>
          <w:bCs/>
          <w:color w:val="000000"/>
          <w:sz w:val="22"/>
          <w:szCs w:val="22"/>
          <w:u w:val="single"/>
          <w:lang w:val="en-US"/>
        </w:rPr>
      </w:pPr>
      <w:r>
        <w:rPr>
          <w:b/>
          <w:bCs/>
          <w:sz w:val="7"/>
          <w:szCs w:val="7"/>
        </w:rPr>
        <w:t xml:space="preserve"> </w:t>
      </w:r>
      <w:r w:rsidR="00BA609E" w:rsidRPr="00BA609E">
        <w:rPr>
          <w:rFonts w:ascii="Arial" w:hAnsi="Arial" w:cs="Arial"/>
          <w:b/>
          <w:bCs/>
          <w:color w:val="000000"/>
          <w:sz w:val="22"/>
          <w:szCs w:val="22"/>
        </w:rPr>
        <w:t>GUÍA DE TRABAJO</w:t>
      </w:r>
      <w:r w:rsidR="00D12CC2">
        <w:rPr>
          <w:rFonts w:ascii="Arial" w:hAnsi="Arial" w:cs="Arial"/>
          <w:b/>
          <w:bCs/>
          <w:color w:val="000000"/>
          <w:sz w:val="22"/>
          <w:szCs w:val="22"/>
        </w:rPr>
        <w:t xml:space="preserve"> N°2 </w:t>
      </w:r>
      <w:r w:rsidR="00A84358">
        <w:rPr>
          <w:rFonts w:ascii="Arial" w:hAnsi="Arial" w:cs="Arial"/>
          <w:b/>
          <w:bCs/>
          <w:color w:val="000000"/>
          <w:sz w:val="22"/>
          <w:szCs w:val="22"/>
        </w:rPr>
        <w:br/>
        <w:t>PRACTICO N°1 “</w:t>
      </w:r>
      <w:r w:rsidR="00A84358" w:rsidRPr="00A84358">
        <w:rPr>
          <w:rFonts w:ascii="Arial" w:hAnsi="Arial" w:cs="Arial"/>
          <w:b/>
          <w:bCs/>
          <w:color w:val="000000"/>
          <w:sz w:val="22"/>
          <w:szCs w:val="22"/>
          <w:u w:val="single"/>
          <w:lang w:val="en-US"/>
        </w:rPr>
        <w:t>ENVASADO Y EMBOTELLADO”.</w:t>
      </w:r>
    </w:p>
    <w:tbl>
      <w:tblPr>
        <w:tblW w:w="0" w:type="auto"/>
        <w:tblLook w:val="04A0" w:firstRow="1" w:lastRow="0" w:firstColumn="1" w:lastColumn="0" w:noHBand="0" w:noVBand="1"/>
      </w:tblPr>
      <w:tblGrid>
        <w:gridCol w:w="6234"/>
        <w:gridCol w:w="4916"/>
      </w:tblGrid>
      <w:tr w:rsidR="00257B13" w:rsidTr="00257B1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Nombre de la Actividad de Aprendizaje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Envasado y embotellado del vino</w:t>
            </w:r>
          </w:p>
        </w:tc>
      </w:tr>
      <w:tr w:rsidR="00257B13" w:rsidTr="00257B1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Especialidad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Agropecuaria</w:t>
            </w:r>
          </w:p>
        </w:tc>
      </w:tr>
      <w:tr w:rsidR="00257B13" w:rsidTr="00257B13">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Mención</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Vitivinícola</w:t>
            </w:r>
          </w:p>
        </w:tc>
      </w:tr>
      <w:tr w:rsidR="00257B13" w:rsidTr="00257B1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Módulo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Envasado y maquinaria vitivinícola</w:t>
            </w:r>
          </w:p>
        </w:tc>
      </w:tr>
      <w:tr w:rsidR="00257B13" w:rsidTr="00257B1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Duración de la actividad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60 horas</w:t>
            </w:r>
          </w:p>
        </w:tc>
      </w:tr>
      <w:tr w:rsidR="00257B13" w:rsidTr="00257B1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Observaciones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 xml:space="preserve">Actividad evaluada de manera </w:t>
            </w:r>
            <w:proofErr w:type="spellStart"/>
            <w:r>
              <w:rPr>
                <w:rFonts w:ascii="Arial" w:eastAsia="Times New Roman" w:hAnsi="Arial" w:cs="Arial"/>
                <w:color w:val="000000"/>
                <w:sz w:val="22"/>
                <w:szCs w:val="22"/>
                <w:bdr w:val="none" w:sz="0" w:space="0" w:color="auto" w:frame="1"/>
                <w:lang w:val="es-CL" w:eastAsia="es-CL"/>
              </w:rPr>
              <w:t>sumativa</w:t>
            </w:r>
            <w:proofErr w:type="spellEnd"/>
            <w:r>
              <w:rPr>
                <w:rFonts w:ascii="Arial" w:eastAsia="Times New Roman" w:hAnsi="Arial" w:cs="Arial"/>
                <w:color w:val="000000"/>
                <w:sz w:val="22"/>
                <w:szCs w:val="22"/>
                <w:bdr w:val="none" w:sz="0" w:space="0" w:color="auto" w:frame="1"/>
                <w:lang w:val="es-CL" w:eastAsia="es-CL"/>
              </w:rPr>
              <w:t xml:space="preserve"> con rúbrica de evaluación</w:t>
            </w:r>
          </w:p>
        </w:tc>
      </w:tr>
      <w:tr w:rsidR="00257B13" w:rsidTr="00257B13">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Objetivos de Aprendizaje Técnicos</w:t>
            </w:r>
          </w:p>
        </w:tc>
      </w:tr>
      <w:tr w:rsidR="00257B13" w:rsidTr="00257B1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bdr w:val="none" w:sz="0" w:space="0" w:color="auto" w:frame="1"/>
                <w:lang w:val="es-CL" w:eastAsia="es-CL"/>
              </w:rPr>
              <w:t>OA 4</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bdr w:val="none" w:sz="0" w:space="0" w:color="auto" w:frame="1"/>
                <w:lang w:val="es-CL" w:eastAsia="es-CL"/>
              </w:rPr>
              <w:t>Ejecutar labores de envasado del vino, etiquetado y sellado de los envases, de acuerdo la normativa de higiene y calidad.</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bdr w:val="none" w:sz="0" w:space="0" w:color="auto" w:frame="1"/>
                <w:lang w:val="es-CL" w:eastAsia="es-CL"/>
              </w:rPr>
              <w:t>OA 6</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bdr w:val="none" w:sz="0" w:space="0" w:color="auto" w:frame="1"/>
                <w:lang w:val="es-CL" w:eastAsia="es-CL"/>
              </w:rPr>
              <w:t>Verificar el funcionamiento de la maquinaria, equipos, instrumentos y utensilios utilizados en el proceso de vinificación, asegurando su disponibilidad para la continuidad del proceso productivo, de acuerdo a los procedimientos establecidos.</w:t>
            </w:r>
          </w:p>
        </w:tc>
      </w:tr>
      <w:tr w:rsidR="00257B13" w:rsidTr="00257B1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Objetivos de Aprendizaje Genéricos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Dimensiones y habilidades</w:t>
            </w:r>
            <w:r>
              <w:rPr>
                <w:rFonts w:ascii="Arial" w:eastAsia="Times New Roman" w:hAnsi="Arial" w:cs="Arial"/>
                <w:b/>
                <w:bCs/>
                <w:color w:val="000000"/>
                <w:sz w:val="22"/>
                <w:szCs w:val="22"/>
                <w:bdr w:val="none" w:sz="0" w:space="0" w:color="auto" w:frame="1"/>
                <w:lang w:val="es-CL" w:eastAsia="es-CL"/>
              </w:rPr>
              <w:br/>
              <w:t>Marco de Cualificaciones Técnico Profesional</w:t>
            </w:r>
          </w:p>
        </w:tc>
      </w:tr>
      <w:tr w:rsidR="00257B13" w:rsidTr="00257B13">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OAG_A: Se comunica oralmente y por escrito con claridad, utilizando registros de habla y de escritura pertinentes a la situación laboral y a la relación con los interlocutores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OAG_C: Realiza las tareas de manera prolija, cumpliendo plazos establecidos y estándares de calidad, y buscando alternativas y soluciones cuando se presentan problemas pertinentes a las funciones desempeñadas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OAG_H: Manejar tecnologías de la información y comunicación para obtener y procesar información pertinente al trabajo, así como para comunicar resultados, instrucciones e ideas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OAG_K: Prevenir situaciones de riesgo y enfermedades ocupacionales, evaluando las condiciones del entorno del trabajo y utilizando los elementos de protección personal según la normativa correspondiente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COM3: Comunica y recibe información relacionada a su actividad o función, a través de medios y soportes adecuados en contextos conocidos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COM3: Comunica y recibe información relacionada a su actividad o función, a través de medios y soportes adecuados en contextos conocidos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EYR3: Actúa de acuerdo a las normas y protocolos que guían su desempeño y reconoce el impacto que la calidad de su trabajo tiene sobre el proceso productivo o la entrega de servicios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COM3: Comunica y recibe información relacionada a su actividad o función, a través de medios y soportes adecuados en contextos conocidos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2.1 Opera la maquinaria de la línea de embotellado según las recomendaciones del fabricante y normas de higiene y seguridad.</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2.2 Controla el envasado de acuerdo a la normativa de</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producción y de calidad establecida para el vino. </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TCO3: Trabaja colaborativamente en actividades y funciones coordinándose con otros en diversos contextos.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INF3: Analiza y utiliza información de acuerdo a parámetros establecidos para responder a las necesidades propias de sus actividades y funciones.</w:t>
            </w:r>
          </w:p>
        </w:tc>
      </w:tr>
      <w:tr w:rsidR="00257B13" w:rsidTr="00257B1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lastRenderedPageBreak/>
              <w:t>Aprendizajes esperados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Criterios de Evaluación</w:t>
            </w:r>
          </w:p>
        </w:tc>
      </w:tr>
      <w:tr w:rsidR="00257B13" w:rsidTr="00257B13">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AE_1:  Prepara los materiales necesarios para el envasado y acondicionamiento del vino, cumpliendo con los estándares de calidad, de acuerdo a legislación vigente.</w:t>
            </w:r>
          </w:p>
          <w:p w:rsidR="00257B13" w:rsidRDefault="00257B13">
            <w:pPr>
              <w:rPr>
                <w:rFonts w:eastAsia="Times New Roman"/>
                <w:bdr w:val="none" w:sz="0" w:space="0" w:color="auto" w:frame="1"/>
                <w:lang w:val="es-CL" w:eastAsia="es-CL"/>
              </w:rPr>
            </w:pP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AE_2:  Embotella vinos, utilizando la maquinaria definida para el proceso, considerando normas de higiene y seguridad y legislación vigente.</w:t>
            </w:r>
          </w:p>
          <w:p w:rsidR="00257B13" w:rsidRDefault="00257B13">
            <w:pPr>
              <w:rPr>
                <w:rFonts w:eastAsia="Times New Roman"/>
                <w:bdr w:val="none" w:sz="0" w:space="0" w:color="auto" w:frame="1"/>
                <w:lang w:val="es-CL" w:eastAsia="es-CL"/>
              </w:rPr>
            </w:pP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AE_3:  Etiqueta y sella las botellas de vino según un plan eficiente de uso de recursos, de acuerdo a legislación vigente.</w:t>
            </w:r>
          </w:p>
          <w:p w:rsidR="00257B13" w:rsidRDefault="00257B13">
            <w:pPr>
              <w:rPr>
                <w:rFonts w:eastAsia="Times New Roman"/>
                <w:bdr w:val="none" w:sz="0" w:space="0" w:color="auto" w:frame="1"/>
                <w:lang w:val="es-CL" w:eastAsia="es-CL"/>
              </w:rPr>
            </w:pP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AE_4:  Embala y controla la calidad del producto según estándares de higiene y seguridad y de acuerdo a legislación vigente.</w:t>
            </w:r>
          </w:p>
          <w:p w:rsidR="00257B13" w:rsidRDefault="00257B13">
            <w:pPr>
              <w:rPr>
                <w:rFonts w:eastAsia="Times New Roman"/>
                <w:bdr w:val="none" w:sz="0" w:space="0" w:color="auto" w:frame="1"/>
                <w:lang w:val="es-CL" w:eastAsia="es-CL"/>
              </w:rPr>
            </w:pP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AE_5:  Realiza operaciones de regulación y ajustes de los equipos, maquinaria e instrumentos utilizados en las labores del proceso y tratamiento de vinos, de acuerdo con las instrucciones establecidas en el marco de eficiencia energética y cuidado ambiental.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1.1 Acondiciona el vino de acuerdo al protocolo establecido por el enólogo, de acuerdo a legislación vigente.</w:t>
            </w: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1.2 Selecciona el envase del vino de acuerdo a la normativa de higiene y calidad y a la orden de trabajo.</w:t>
            </w: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1.3 Verifica la existencia de los insumos secos (tapas, tapones, corchos, etiquetas, cápsulas y embalaje) de acuerdo a la orden de trabajo. </w:t>
            </w:r>
          </w:p>
          <w:p w:rsidR="00257B13" w:rsidRDefault="00257B13">
            <w:pPr>
              <w:spacing w:after="160"/>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1.4 Aplica los controles de higiene y calidad en el material de envase y en las áreas de trabajo definidos, registrando en planillas para tal propósito, de acuerdo a legislación vigente.</w:t>
            </w:r>
          </w:p>
        </w:tc>
      </w:tr>
      <w:tr w:rsidR="00257B13" w:rsidTr="00257B1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257B13" w:rsidRDefault="00257B13">
            <w:pPr>
              <w:ind w:left="360"/>
              <w:jc w:val="center"/>
              <w:rPr>
                <w:rFonts w:eastAsia="Times New Roman"/>
                <w:bdr w:val="none" w:sz="0" w:space="0" w:color="auto" w:frame="1"/>
                <w:lang w:val="es-CL" w:eastAsia="es-CL"/>
              </w:rPr>
            </w:pPr>
            <w:r>
              <w:rPr>
                <w:rFonts w:ascii="Arial" w:eastAsia="Times New Roman" w:hAnsi="Arial" w:cs="Arial"/>
                <w:b/>
                <w:bCs/>
                <w:color w:val="000000"/>
                <w:sz w:val="22"/>
                <w:szCs w:val="22"/>
                <w:bdr w:val="none" w:sz="0" w:space="0" w:color="auto" w:frame="1"/>
                <w:lang w:val="es-CL" w:eastAsia="es-CL"/>
              </w:rPr>
              <w:t>Metodologías Seleccionadas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Actividades prácticas en terreno </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Aprendizaje Basado en problemas</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Demostración guiada</w:t>
            </w:r>
          </w:p>
          <w:p w:rsidR="00257B13" w:rsidRDefault="00257B13">
            <w:pPr>
              <w:jc w:val="center"/>
              <w:rPr>
                <w:rFonts w:eastAsia="Times New Roman"/>
                <w:bdr w:val="none" w:sz="0" w:space="0" w:color="auto" w:frame="1"/>
                <w:lang w:val="es-CL" w:eastAsia="es-CL"/>
              </w:rPr>
            </w:pPr>
            <w:r>
              <w:rPr>
                <w:rFonts w:ascii="Arial" w:eastAsia="Times New Roman" w:hAnsi="Arial" w:cs="Arial"/>
                <w:color w:val="000000"/>
                <w:sz w:val="22"/>
                <w:szCs w:val="22"/>
                <w:bdr w:val="none" w:sz="0" w:space="0" w:color="auto" w:frame="1"/>
                <w:lang w:val="es-CL" w:eastAsia="es-CL"/>
              </w:rPr>
              <w:t>Trabajo colaborativo.</w:t>
            </w:r>
          </w:p>
        </w:tc>
      </w:tr>
    </w:tbl>
    <w:p w:rsidR="00257B13" w:rsidRPr="00BA609E" w:rsidRDefault="00257B13" w:rsidP="00BA609E">
      <w:pPr>
        <w:pStyle w:val="NormalWeb"/>
        <w:spacing w:before="0" w:beforeAutospacing="0" w:after="160" w:afterAutospacing="0"/>
        <w:jc w:val="center"/>
      </w:pPr>
      <w:bookmarkStart w:id="0" w:name="_GoBack"/>
      <w:bookmarkEnd w:id="0"/>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A84358" w:rsidRDefault="00BA609E" w:rsidP="00A8435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b/>
                <w:color w:val="000000"/>
                <w:bdr w:val="none" w:sz="0" w:space="0" w:color="auto"/>
                <w:lang w:val="es-CL" w:eastAsia="es-ES_tradnl"/>
              </w:rPr>
            </w:pPr>
            <w:r w:rsidRPr="00A84358">
              <w:rPr>
                <w:rFonts w:ascii="Arial" w:eastAsia="Times New Roman" w:hAnsi="Arial" w:cs="Arial"/>
                <w:color w:val="000000"/>
                <w:bdr w:val="none" w:sz="0" w:space="0" w:color="auto"/>
                <w:lang w:val="es-CL" w:eastAsia="es-ES_tradnl"/>
              </w:rPr>
              <w:t>La presente guía de trabajo “</w:t>
            </w:r>
            <w:r w:rsidR="00A84358" w:rsidRPr="00A84358">
              <w:rPr>
                <w:rFonts w:ascii="Arial" w:eastAsia="Times New Roman" w:hAnsi="Arial" w:cs="Arial"/>
                <w:b/>
                <w:color w:val="000000"/>
                <w:bdr w:val="none" w:sz="0" w:space="0" w:color="auto"/>
                <w:lang w:val="es-CL" w:eastAsia="es-ES_tradnl"/>
              </w:rPr>
              <w:t>Envasado y embotellado del vino.</w:t>
            </w:r>
            <w:r w:rsidR="00D12CC2" w:rsidRPr="00A84358">
              <w:rPr>
                <w:rFonts w:ascii="Arial" w:eastAsia="Times New Roman" w:hAnsi="Arial" w:cs="Arial"/>
                <w:b/>
                <w:color w:val="000000"/>
                <w:bdr w:val="none" w:sz="0" w:space="0" w:color="auto"/>
                <w:lang w:val="es-CL" w:eastAsia="es-ES_tradnl"/>
              </w:rPr>
              <w:t>”</w:t>
            </w:r>
            <w:r w:rsidRPr="00A84358">
              <w:rPr>
                <w:rFonts w:ascii="Arial" w:eastAsia="Times New Roman" w:hAnsi="Arial" w:cs="Arial"/>
                <w:color w:val="000000"/>
                <w:bdr w:val="none" w:sz="0" w:space="0" w:color="auto"/>
                <w:lang w:val="es-CL" w:eastAsia="es-ES_tradnl"/>
              </w:rPr>
              <w:t xml:space="preserve"> es parte del módulo</w:t>
            </w:r>
            <w:r w:rsidR="00A84358" w:rsidRPr="00A84358">
              <w:rPr>
                <w:rFonts w:ascii="Arial" w:eastAsia="Times New Roman" w:hAnsi="Arial" w:cs="Arial"/>
                <w:color w:val="000000"/>
                <w:bdr w:val="none" w:sz="0" w:space="0" w:color="auto"/>
                <w:lang w:val="es-CL" w:eastAsia="es-ES_tradnl"/>
              </w:rPr>
              <w:t xml:space="preserve"> </w:t>
            </w:r>
            <w:r w:rsidR="00A84358" w:rsidRPr="00A84358">
              <w:rPr>
                <w:rFonts w:ascii="Arial" w:hAnsi="Arial" w:cs="Arial"/>
                <w:b/>
              </w:rPr>
              <w:t>Envasado y Maquinaria Vitivinícola</w:t>
            </w:r>
            <w:r w:rsidR="00A84358" w:rsidRPr="00A84358">
              <w:rPr>
                <w:rFonts w:ascii="Arial" w:eastAsia="Times New Roman" w:hAnsi="Arial" w:cs="Arial"/>
                <w:color w:val="000000"/>
                <w:bdr w:val="none" w:sz="0" w:space="0" w:color="auto"/>
                <w:lang w:val="es-CL" w:eastAsia="es-ES_tradnl"/>
              </w:rPr>
              <w:t>,</w:t>
            </w:r>
            <w:r w:rsidR="00FD630B" w:rsidRPr="00A84358">
              <w:rPr>
                <w:rFonts w:ascii="Arial" w:eastAsia="Times New Roman" w:hAnsi="Arial" w:cs="Arial"/>
                <w:color w:val="000000"/>
                <w:bdr w:val="none" w:sz="0" w:space="0" w:color="auto"/>
                <w:lang w:val="es-CL" w:eastAsia="es-ES_tradnl"/>
              </w:rPr>
              <w:t xml:space="preserve"> </w:t>
            </w:r>
            <w:r w:rsidRPr="00A84358">
              <w:rPr>
                <w:rFonts w:ascii="Arial" w:eastAsia="Times New Roman" w:hAnsi="Arial" w:cs="Arial"/>
                <w:color w:val="000000"/>
                <w:bdr w:val="none" w:sz="0" w:space="0" w:color="auto"/>
                <w:lang w:val="es-CL" w:eastAsia="es-ES_tradnl"/>
              </w:rPr>
              <w:t>cuyo propósito es facilitar el proceso enseñan</w:t>
            </w:r>
            <w:r w:rsidR="00FD630B" w:rsidRPr="00A84358">
              <w:rPr>
                <w:rFonts w:ascii="Arial" w:eastAsia="Times New Roman" w:hAnsi="Arial" w:cs="Arial"/>
                <w:color w:val="000000"/>
                <w:bdr w:val="none" w:sz="0" w:space="0" w:color="auto"/>
                <w:lang w:val="es-CL" w:eastAsia="es-ES_tradnl"/>
              </w:rPr>
              <w:t xml:space="preserve">za-aprendizaje para realizar </w:t>
            </w:r>
            <w:r w:rsidR="00A84358" w:rsidRPr="00A84358">
              <w:rPr>
                <w:rFonts w:ascii="Arial" w:eastAsia="Times New Roman" w:hAnsi="Arial" w:cs="Arial"/>
                <w:color w:val="000000"/>
                <w:bdr w:val="none" w:sz="0" w:space="0" w:color="auto"/>
                <w:lang w:val="es-CL" w:eastAsia="es-ES_tradnl"/>
              </w:rPr>
              <w:t>el envasado del vino utilizando distintas maquinarias vitivinícolas en esta actividad.</w:t>
            </w:r>
          </w:p>
          <w:p w:rsidR="00FD630B" w:rsidRPr="00FD630B" w:rsidRDefault="00FD630B" w:rsidP="00FD630B">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D12CC2"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Reconocer las etapas del envasado del vino y las maquinarias vitivinícolas utilizadas en esta actividad.</w:t>
            </w:r>
          </w:p>
          <w:p w:rsidR="00A84358" w:rsidRPr="00BA609E"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CC2" w:rsidRDefault="00D12CC2"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bCs/>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A84358">
              <w:rPr>
                <w:rFonts w:ascii="Arial" w:eastAsia="Times New Roman" w:hAnsi="Arial" w:cs="Arial"/>
                <w:b/>
                <w:color w:val="000000"/>
                <w:sz w:val="22"/>
                <w:szCs w:val="22"/>
                <w:bdr w:val="none" w:sz="0" w:space="0" w:color="auto"/>
                <w:lang w:val="es-CL" w:eastAsia="es-ES_tradnl"/>
              </w:rPr>
              <w:t xml:space="preserve">Esta actividad se realizará en en una bodega vitivinícola que cuenta con maquinaria vitivinícola para realizar el envasado y embotellado del vino.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lastRenderedPageBreak/>
              <w:t>Antes de iniciar la actividad:</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Iniciar con una retroalimentación utilizando lluvia de ideas con preguntas dirigidas a todos los estudiantes respecto de la actividad a realizar relacionada con muestreo de uva.</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 xml:space="preserve">Si corresponde, presentar al anfitrión o encargado de la bodega vitivinícola.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 xml:space="preserve">Organizar el curso en grupos de estudiantes conformado por 2 o 3 estudiantes, dentro de lo posible designar como monitor o representante de equipo a un estudiante de género femenino.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 Entregar los implementos de seguridad a cada grupo de trabajo en misma cantidad que sus integrantes, en caso de ser necesario deben contar con protector solar.</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Indicar a los estudiantes la importancia de revisar el estado de los implementos de seguridad al equiparse antes de comenzar cualquier faena.</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Dar a conocer a todo el grupo curso el material y equipos con que trabajarán.</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w:t>
            </w:r>
            <w:r w:rsidRPr="00A84358">
              <w:rPr>
                <w:rFonts w:ascii="Arial" w:eastAsia="Times New Roman" w:hAnsi="Arial" w:cs="Arial"/>
                <w:color w:val="000000"/>
                <w:sz w:val="22"/>
                <w:szCs w:val="22"/>
                <w:bdr w:val="none" w:sz="0" w:space="0" w:color="auto"/>
                <w:lang w:val="es-CL" w:eastAsia="es-ES_tradnl"/>
              </w:rPr>
              <w:tab/>
              <w:t>Explicar al curso que durante la salida a terreno deberán realizar todas las actividades señaladas en la Guía de Trabajo, entre las que se encuentran:</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1.</w:t>
            </w:r>
            <w:r w:rsidRPr="00A84358">
              <w:rPr>
                <w:rFonts w:ascii="Arial" w:eastAsia="Times New Roman" w:hAnsi="Arial" w:cs="Arial"/>
                <w:color w:val="000000"/>
                <w:sz w:val="22"/>
                <w:szCs w:val="22"/>
                <w:bdr w:val="none" w:sz="0" w:space="0" w:color="auto"/>
                <w:lang w:val="es-CL" w:eastAsia="es-ES_tradnl"/>
              </w:rPr>
              <w:tab/>
              <w:t xml:space="preserve">Acondicionar el vino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2.</w:t>
            </w:r>
            <w:r w:rsidRPr="00A84358">
              <w:rPr>
                <w:rFonts w:ascii="Arial" w:eastAsia="Times New Roman" w:hAnsi="Arial" w:cs="Arial"/>
                <w:color w:val="000000"/>
                <w:sz w:val="22"/>
                <w:szCs w:val="22"/>
                <w:bdr w:val="none" w:sz="0" w:space="0" w:color="auto"/>
                <w:lang w:val="es-CL" w:eastAsia="es-ES_tradnl"/>
              </w:rPr>
              <w:tab/>
              <w:t>Seleccionar el envase del vino.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3.</w:t>
            </w:r>
            <w:r w:rsidRPr="00A84358">
              <w:rPr>
                <w:rFonts w:ascii="Arial" w:eastAsia="Times New Roman" w:hAnsi="Arial" w:cs="Arial"/>
                <w:color w:val="000000"/>
                <w:sz w:val="22"/>
                <w:szCs w:val="22"/>
                <w:bdr w:val="none" w:sz="0" w:space="0" w:color="auto"/>
                <w:lang w:val="es-CL" w:eastAsia="es-ES_tradnl"/>
              </w:rPr>
              <w:tab/>
              <w:t>Registra la existencia de insumos secos (tapas, tapones, corchos, etiquetas)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4.</w:t>
            </w:r>
            <w:r w:rsidRPr="00A84358">
              <w:rPr>
                <w:rFonts w:ascii="Arial" w:eastAsia="Times New Roman" w:hAnsi="Arial" w:cs="Arial"/>
                <w:color w:val="000000"/>
                <w:sz w:val="22"/>
                <w:szCs w:val="22"/>
                <w:bdr w:val="none" w:sz="0" w:space="0" w:color="auto"/>
                <w:lang w:val="es-CL" w:eastAsia="es-ES_tradnl"/>
              </w:rPr>
              <w:tab/>
              <w:t>Evalúa la higiene y calidad en el material de envase y en las áreas de trabajo definidos.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5.</w:t>
            </w:r>
            <w:r w:rsidRPr="00A84358">
              <w:rPr>
                <w:rFonts w:ascii="Arial" w:eastAsia="Times New Roman" w:hAnsi="Arial" w:cs="Arial"/>
                <w:color w:val="000000"/>
                <w:sz w:val="22"/>
                <w:szCs w:val="22"/>
                <w:bdr w:val="none" w:sz="0" w:space="0" w:color="auto"/>
                <w:lang w:val="es-CL" w:eastAsia="es-ES_tradnl"/>
              </w:rPr>
              <w:tab/>
              <w:t>Operar la maquinaria de la línea de embotellado.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6.</w:t>
            </w:r>
            <w:r w:rsidRPr="00A84358">
              <w:rPr>
                <w:rFonts w:ascii="Arial" w:eastAsia="Times New Roman" w:hAnsi="Arial" w:cs="Arial"/>
                <w:color w:val="000000"/>
                <w:sz w:val="22"/>
                <w:szCs w:val="22"/>
                <w:bdr w:val="none" w:sz="0" w:space="0" w:color="auto"/>
                <w:lang w:val="es-CL" w:eastAsia="es-ES_tradnl"/>
              </w:rPr>
              <w:tab/>
              <w:t xml:space="preserve">Controlar el envasado. </w:t>
            </w:r>
          </w:p>
          <w:p w:rsid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A84358">
              <w:rPr>
                <w:rFonts w:ascii="Arial" w:eastAsia="Times New Roman" w:hAnsi="Arial" w:cs="Arial"/>
                <w:b/>
                <w:color w:val="000000"/>
                <w:sz w:val="22"/>
                <w:szCs w:val="22"/>
                <w:bdr w:val="none" w:sz="0" w:space="0" w:color="auto"/>
                <w:lang w:val="es-CL" w:eastAsia="es-ES_tradnl"/>
              </w:rPr>
              <w:t xml:space="preserve">Instrucciones para los estudiantes.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lastRenderedPageBreak/>
              <w:t>Escucha atentamente y con respeto las instrucciones de tu docente respecto al trabajo a realizar.</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Forma grupos de trabajo, y respeta al representante asignado, y comunica cualquier inquietud, sugerencias, hallazgos y contingencias.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Durante esta actividad, respeta las normas de convivencia escolar, seguridad, procedimientos de prevención de riesgos, higiene y espacio asignados.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Utiliza en todo momento el equipo de protección personal (overol, gorro misionero, zapatos de seguridad) y uso de bloqueador solar en cara y brazos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Lee atentamente la guía de trabajo y utiliza tu cuaderno de trabajo para registrar cada observación que a tu juicio es relevante, según lo indicado en esta guía de trabajo.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Si fuera necesario, manifiesta a tu líder de grupo las dudas, quien se las comunica al docente.</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Respeta las normas de seguridad consideradas en la salida a terreno.</w:t>
            </w:r>
          </w:p>
          <w:p w:rsidR="00A84358" w:rsidRPr="00D12CC2" w:rsidRDefault="00A84358"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p w:rsidR="002213AD" w:rsidRDefault="002213AD"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Pr="002213AD"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lastRenderedPageBreak/>
              <w:t>Actividad</w:t>
            </w:r>
          </w:p>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D12CC2" w:rsidRDefault="00D12CC2"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Los </w:t>
            </w:r>
            <w:r w:rsidR="00A84358">
              <w:rPr>
                <w:rFonts w:ascii="Arial" w:eastAsia="Times New Roman" w:hAnsi="Arial" w:cs="Arial"/>
                <w:color w:val="000000"/>
                <w:sz w:val="22"/>
                <w:szCs w:val="22"/>
                <w:bdr w:val="none" w:sz="0" w:space="0" w:color="auto" w:frame="1"/>
                <w:lang w:val="es-CL" w:eastAsia="es-ES_tradnl"/>
              </w:rPr>
              <w:t xml:space="preserve">estudiantes durante la visita a terreno trabajan </w:t>
            </w:r>
            <w:r>
              <w:rPr>
                <w:rFonts w:ascii="Arial" w:eastAsia="Times New Roman" w:hAnsi="Arial" w:cs="Arial"/>
                <w:color w:val="000000"/>
                <w:sz w:val="22"/>
                <w:szCs w:val="22"/>
                <w:bdr w:val="none" w:sz="0" w:space="0" w:color="auto" w:frame="1"/>
                <w:lang w:val="es-CL" w:eastAsia="es-ES_tradnl"/>
              </w:rPr>
              <w:t xml:space="preserve">en </w:t>
            </w:r>
            <w:r w:rsidR="000D215A">
              <w:rPr>
                <w:rFonts w:ascii="Arial" w:eastAsia="Times New Roman" w:hAnsi="Arial" w:cs="Arial"/>
                <w:color w:val="000000"/>
                <w:sz w:val="22"/>
                <w:szCs w:val="22"/>
                <w:bdr w:val="none" w:sz="0" w:space="0" w:color="auto" w:frame="1"/>
                <w:lang w:val="es-CL" w:eastAsia="es-ES_tradnl"/>
              </w:rPr>
              <w:t xml:space="preserve">grupos de 2 a 3 </w:t>
            </w:r>
            <w:r>
              <w:rPr>
                <w:rFonts w:ascii="Arial" w:eastAsia="Times New Roman" w:hAnsi="Arial" w:cs="Arial"/>
                <w:color w:val="000000"/>
                <w:sz w:val="22"/>
                <w:szCs w:val="22"/>
                <w:bdr w:val="none" w:sz="0" w:space="0" w:color="auto" w:frame="1"/>
                <w:lang w:val="es-CL" w:eastAsia="es-ES_tradnl"/>
              </w:rPr>
              <w:t>estudiantes.</w:t>
            </w:r>
          </w:p>
          <w:p w:rsidR="00D12CC2" w:rsidRDefault="00D12CC2"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Default="00D12CC2"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Cada grupo debe </w:t>
            </w:r>
            <w:r w:rsidR="00A84358">
              <w:rPr>
                <w:rFonts w:ascii="Arial" w:eastAsia="Times New Roman" w:hAnsi="Arial" w:cs="Arial"/>
                <w:color w:val="000000"/>
                <w:sz w:val="22"/>
                <w:szCs w:val="22"/>
                <w:bdr w:val="none" w:sz="0" w:space="0" w:color="auto" w:frame="1"/>
                <w:lang w:val="es-CL" w:eastAsia="es-ES_tradnl"/>
              </w:rPr>
              <w:t xml:space="preserve">  realizar las siguientes actividades: </w:t>
            </w:r>
          </w:p>
          <w:p w:rsid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 xml:space="preserve">Acondicionar el vino </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2.</w:t>
            </w:r>
            <w:r w:rsidRPr="00A84358">
              <w:rPr>
                <w:rFonts w:ascii="Arial" w:eastAsia="Times New Roman" w:hAnsi="Arial" w:cs="Arial"/>
                <w:color w:val="000000"/>
                <w:sz w:val="22"/>
                <w:szCs w:val="22"/>
                <w:bdr w:val="none" w:sz="0" w:space="0" w:color="auto" w:frame="1"/>
                <w:lang w:val="es-CL" w:eastAsia="es-ES_tradnl"/>
              </w:rPr>
              <w:tab/>
              <w:t>Seleccionar el envase del vino.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3.</w:t>
            </w:r>
            <w:r w:rsidRPr="00A84358">
              <w:rPr>
                <w:rFonts w:ascii="Arial" w:eastAsia="Times New Roman" w:hAnsi="Arial" w:cs="Arial"/>
                <w:color w:val="000000"/>
                <w:sz w:val="22"/>
                <w:szCs w:val="22"/>
                <w:bdr w:val="none" w:sz="0" w:space="0" w:color="auto" w:frame="1"/>
                <w:lang w:val="es-CL" w:eastAsia="es-ES_tradnl"/>
              </w:rPr>
              <w:tab/>
              <w:t>Registra la existencia de insumos secos (tapas, tapones, corchos, etiquetas)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4.</w:t>
            </w:r>
            <w:r w:rsidRPr="00A84358">
              <w:rPr>
                <w:rFonts w:ascii="Arial" w:eastAsia="Times New Roman" w:hAnsi="Arial" w:cs="Arial"/>
                <w:color w:val="000000"/>
                <w:sz w:val="22"/>
                <w:szCs w:val="22"/>
                <w:bdr w:val="none" w:sz="0" w:space="0" w:color="auto" w:frame="1"/>
                <w:lang w:val="es-CL" w:eastAsia="es-ES_tradnl"/>
              </w:rPr>
              <w:tab/>
              <w:t>Evalúa la higiene y calidad en el material de envase y en las áreas de trabajo definidos.</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5.</w:t>
            </w:r>
            <w:r w:rsidRPr="00A84358">
              <w:rPr>
                <w:rFonts w:ascii="Arial" w:eastAsia="Times New Roman" w:hAnsi="Arial" w:cs="Arial"/>
                <w:color w:val="000000"/>
                <w:sz w:val="22"/>
                <w:szCs w:val="22"/>
                <w:bdr w:val="none" w:sz="0" w:space="0" w:color="auto" w:frame="1"/>
                <w:lang w:val="es-CL" w:eastAsia="es-ES_tradnl"/>
              </w:rPr>
              <w:tab/>
              <w:t>Operar la maquinaria de la línea de embotellado.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A84358">
              <w:rPr>
                <w:rFonts w:ascii="Arial" w:eastAsia="Times New Roman" w:hAnsi="Arial" w:cs="Arial"/>
                <w:color w:val="000000"/>
                <w:sz w:val="22"/>
                <w:szCs w:val="22"/>
                <w:bdr w:val="none" w:sz="0" w:space="0" w:color="auto" w:frame="1"/>
                <w:lang w:val="es-CL" w:eastAsia="es-ES_tradnl"/>
              </w:rPr>
              <w:t>6.</w:t>
            </w:r>
            <w:r w:rsidRPr="00A84358">
              <w:rPr>
                <w:rFonts w:ascii="Arial" w:eastAsia="Times New Roman" w:hAnsi="Arial" w:cs="Arial"/>
                <w:color w:val="000000"/>
                <w:sz w:val="22"/>
                <w:szCs w:val="22"/>
                <w:bdr w:val="none" w:sz="0" w:space="0" w:color="auto" w:frame="1"/>
                <w:lang w:val="es-CL" w:eastAsia="es-ES_tradnl"/>
              </w:rPr>
              <w:tab/>
              <w:t xml:space="preserve">Controlar el envasado. </w:t>
            </w:r>
          </w:p>
          <w:p w:rsid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141478" w:rsidRDefault="00141478" w:rsidP="00141478">
            <w:pPr>
              <w:rPr>
                <w:rFonts w:ascii="Arial" w:eastAsia="Times New Roman" w:hAnsi="Arial" w:cs="Arial"/>
                <w:color w:val="000000"/>
                <w:sz w:val="22"/>
                <w:szCs w:val="22"/>
                <w:bdr w:val="none" w:sz="0" w:space="0" w:color="auto" w:frame="1"/>
                <w:lang w:val="es-CL" w:eastAsia="es-ES_tradnl"/>
              </w:rPr>
            </w:pPr>
          </w:p>
          <w:p w:rsidR="00141478" w:rsidRPr="00141478" w:rsidRDefault="00141478" w:rsidP="00141478">
            <w:pPr>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Una vez finalizada la actividad el grupo deberá confeccionar un informe de la visita a terreno el cual debe considerar lo siguiente: </w:t>
            </w:r>
          </w:p>
          <w:p w:rsidR="00141478" w:rsidRPr="00141478" w:rsidRDefault="00141478" w:rsidP="00141478">
            <w:pPr>
              <w:rPr>
                <w:rFonts w:ascii="Arial" w:eastAsia="Times New Roman" w:hAnsi="Arial" w:cs="Arial"/>
                <w:color w:val="000000"/>
                <w:sz w:val="22"/>
                <w:szCs w:val="22"/>
                <w:highlight w:val="yellow"/>
                <w:bdr w:val="none" w:sz="0" w:space="0" w:color="auto" w:frame="1"/>
                <w:lang w:val="es-CL" w:eastAsia="es-ES_tradnl"/>
              </w:rPr>
            </w:pP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600EDE" w:rsidRPr="00600EDE" w:rsidRDefault="00600EDE" w:rsidP="00600EDE">
            <w:pPr>
              <w:pStyle w:val="Prrafodelista"/>
              <w:rPr>
                <w:rFonts w:ascii="Arial" w:eastAsia="Times New Roman" w:hAnsi="Arial" w:cs="Arial"/>
                <w:b/>
                <w:color w:val="000000"/>
                <w:sz w:val="22"/>
                <w:szCs w:val="22"/>
                <w:bdr w:val="none" w:sz="0" w:space="0" w:color="auto" w:frame="1"/>
                <w:lang w:val="es-CL" w:eastAsia="es-ES_tradnl"/>
              </w:rPr>
            </w:pPr>
          </w:p>
          <w:p w:rsidR="00600EDE" w:rsidRPr="00600EDE" w:rsidRDefault="00600EDE" w:rsidP="00600ED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lastRenderedPageBreak/>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Lista de materiales, herramientas y equipos. </w:t>
            </w:r>
          </w:p>
          <w:p w:rsidR="00141478" w:rsidRPr="00E75FB0" w:rsidRDefault="00141478"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E75FB0"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Reflexiones de la actividad.</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E75FB0" w:rsidRP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fue lo que más le costó abordar en el trabajo?</w:t>
            </w:r>
          </w:p>
          <w:p w:rsidR="00E75FB0" w:rsidRP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fue lo que menos le costó abordar en el trabajo?</w:t>
            </w:r>
          </w:p>
          <w:p w:rsid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relevancia tiene para su futuro profesional realizar este tipo de Análisis?</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proofErr w:type="gramStart"/>
            <w:r w:rsidRPr="009E1901">
              <w:rPr>
                <w:rFonts w:ascii="Arial" w:eastAsia="Times New Roman" w:hAnsi="Arial" w:cs="Arial"/>
                <w:b/>
                <w:i/>
                <w:sz w:val="22"/>
                <w:szCs w:val="22"/>
                <w:bdr w:val="none" w:sz="0" w:space="0" w:color="auto"/>
                <w:lang w:val="es-CL" w:eastAsia="es-ES_tradnl"/>
              </w:rPr>
              <w:t>),“</w:t>
            </w:r>
            <w:proofErr w:type="gramEnd"/>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21" w:rsidRDefault="00025F21">
      <w:r>
        <w:separator/>
      </w:r>
    </w:p>
  </w:endnote>
  <w:endnote w:type="continuationSeparator" w:id="0">
    <w:p w:rsidR="00025F21" w:rsidRDefault="000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F10FDB">
    <w:pPr>
      <w:pStyle w:val="Textoindependiente"/>
      <w:spacing w:line="14" w:lineRule="auto"/>
    </w:pPr>
    <w:r>
      <w:rPr>
        <w:noProof/>
        <w:lang w:val="es-CL" w:eastAsia="es-CL"/>
      </w:rPr>
      <w:drawing>
        <wp:inline distT="0" distB="0" distL="0" distR="0">
          <wp:extent cx="895350" cy="200025"/>
          <wp:effectExtent l="0" t="0" r="0" b="9525"/>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21" w:rsidRDefault="00025F21">
      <w:r>
        <w:separator/>
      </w:r>
    </w:p>
  </w:footnote>
  <w:footnote w:type="continuationSeparator" w:id="0">
    <w:p w:rsidR="00025F21" w:rsidRDefault="00025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F10FDB">
    <w:pPr>
      <w:pStyle w:val="Textoindependiente"/>
      <w:spacing w:line="14" w:lineRule="auto"/>
    </w:pPr>
    <w:r>
      <w:rPr>
        <w:noProof/>
        <w:lang w:val="es-CL" w:eastAsia="es-CL"/>
      </w:rPr>
      <w:drawing>
        <wp:anchor distT="0" distB="0" distL="114300" distR="114300" simplePos="0" relativeHeight="251660288" behindDoc="0" locked="0" layoutInCell="1" allowOverlap="1">
          <wp:simplePos x="0" y="0"/>
          <wp:positionH relativeFrom="column">
            <wp:posOffset>333375</wp:posOffset>
          </wp:positionH>
          <wp:positionV relativeFrom="paragraph">
            <wp:posOffset>111125</wp:posOffset>
          </wp:positionV>
          <wp:extent cx="571500" cy="428625"/>
          <wp:effectExtent l="0" t="0" r="0" b="9525"/>
          <wp:wrapSquare wrapText="bothSides"/>
          <wp:docPr id="1"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B364EC"/>
    <w:multiLevelType w:val="multilevel"/>
    <w:tmpl w:val="FFF8812C"/>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6"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6"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3"/>
  </w:num>
  <w:num w:numId="6">
    <w:abstractNumId w:val="2"/>
  </w:num>
  <w:num w:numId="7">
    <w:abstractNumId w:val="6"/>
  </w:num>
  <w:num w:numId="8">
    <w:abstractNumId w:val="16"/>
  </w:num>
  <w:num w:numId="9">
    <w:abstractNumId w:val="5"/>
  </w:num>
  <w:num w:numId="10">
    <w:abstractNumId w:val="15"/>
  </w:num>
  <w:num w:numId="11">
    <w:abstractNumId w:val="11"/>
  </w:num>
  <w:num w:numId="12">
    <w:abstractNumId w:val="14"/>
  </w:num>
  <w:num w:numId="13">
    <w:abstractNumId w:val="10"/>
  </w:num>
  <w:num w:numId="14">
    <w:abstractNumId w:val="8"/>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25F21"/>
    <w:rsid w:val="00045331"/>
    <w:rsid w:val="00056AF5"/>
    <w:rsid w:val="000B01B4"/>
    <w:rsid w:val="000D215A"/>
    <w:rsid w:val="00141478"/>
    <w:rsid w:val="001D5D88"/>
    <w:rsid w:val="001F45EE"/>
    <w:rsid w:val="00213A3B"/>
    <w:rsid w:val="002213AD"/>
    <w:rsid w:val="00257B13"/>
    <w:rsid w:val="004743B3"/>
    <w:rsid w:val="00486D6A"/>
    <w:rsid w:val="004B4544"/>
    <w:rsid w:val="005E4299"/>
    <w:rsid w:val="00600EDE"/>
    <w:rsid w:val="007E138A"/>
    <w:rsid w:val="00935F1B"/>
    <w:rsid w:val="009A7248"/>
    <w:rsid w:val="009E1901"/>
    <w:rsid w:val="00A84358"/>
    <w:rsid w:val="00AE0048"/>
    <w:rsid w:val="00BA609E"/>
    <w:rsid w:val="00CF240E"/>
    <w:rsid w:val="00CF28D3"/>
    <w:rsid w:val="00D00E91"/>
    <w:rsid w:val="00D12CC2"/>
    <w:rsid w:val="00D94CC5"/>
    <w:rsid w:val="00DA18B7"/>
    <w:rsid w:val="00E75FB0"/>
    <w:rsid w:val="00E92362"/>
    <w:rsid w:val="00EA4FD8"/>
    <w:rsid w:val="00EF2AA8"/>
    <w:rsid w:val="00F10FDB"/>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6084"/>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paragraph" w:styleId="Encabezado">
    <w:name w:val="header"/>
    <w:basedOn w:val="Normal"/>
    <w:link w:val="EncabezadoCar"/>
    <w:uiPriority w:val="99"/>
    <w:unhideWhenUsed/>
    <w:rsid w:val="00F10FDB"/>
    <w:pPr>
      <w:tabs>
        <w:tab w:val="center" w:pos="4419"/>
        <w:tab w:val="right" w:pos="8838"/>
      </w:tabs>
    </w:pPr>
  </w:style>
  <w:style w:type="character" w:customStyle="1" w:styleId="EncabezadoCar">
    <w:name w:val="Encabezado Car"/>
    <w:basedOn w:val="Fuentedeprrafopredeter"/>
    <w:link w:val="Encabezado"/>
    <w:uiPriority w:val="99"/>
    <w:rsid w:val="00F10FDB"/>
    <w:rPr>
      <w:sz w:val="24"/>
      <w:szCs w:val="24"/>
      <w:lang w:val="en-US" w:eastAsia="en-US"/>
    </w:rPr>
  </w:style>
  <w:style w:type="paragraph" w:styleId="Piedepgina">
    <w:name w:val="footer"/>
    <w:basedOn w:val="Normal"/>
    <w:link w:val="PiedepginaCar"/>
    <w:uiPriority w:val="99"/>
    <w:unhideWhenUsed/>
    <w:rsid w:val="00F10FDB"/>
    <w:pPr>
      <w:tabs>
        <w:tab w:val="center" w:pos="4419"/>
        <w:tab w:val="right" w:pos="8838"/>
      </w:tabs>
    </w:pPr>
  </w:style>
  <w:style w:type="character" w:customStyle="1" w:styleId="PiedepginaCar">
    <w:name w:val="Pie de página Car"/>
    <w:basedOn w:val="Fuentedeprrafopredeter"/>
    <w:link w:val="Piedepgina"/>
    <w:uiPriority w:val="99"/>
    <w:rsid w:val="00F10F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42176151">
      <w:bodyDiv w:val="1"/>
      <w:marLeft w:val="0"/>
      <w:marRight w:val="0"/>
      <w:marTop w:val="0"/>
      <w:marBottom w:val="0"/>
      <w:divBdr>
        <w:top w:val="none" w:sz="0" w:space="0" w:color="auto"/>
        <w:left w:val="none" w:sz="0" w:space="0" w:color="auto"/>
        <w:bottom w:val="none" w:sz="0" w:space="0" w:color="auto"/>
        <w:right w:val="none" w:sz="0" w:space="0" w:color="auto"/>
      </w:divBdr>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2020-11-30T02:15:00Z</dcterms:created>
  <dcterms:modified xsi:type="dcterms:W3CDTF">2020-11-30T02:15:00Z</dcterms:modified>
</cp:coreProperties>
</file>