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21"/>
        <w:gridCol w:w="601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68B701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07D6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35E16C7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las fracciones propias: </w:t>
            </w:r>
          </w:p>
          <w:p w14:paraId="03A556CA" w14:textId="78FF4099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representándolas de manera concreta, pictórica y simbólica </w:t>
            </w:r>
          </w:p>
          <w:p w14:paraId="4A19E855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grupos de fracciones equivalentes –simplificando y amplificando– de manera concreta, pictórica, simbólica, de forma manual y/o software educativo </w:t>
            </w:r>
          </w:p>
          <w:p w14:paraId="580EF9A4" w14:textId="62F41AAB" w:rsidR="004D3F86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comparando fracciones propias con igual y distinto denominador de manera concreta, pictórica y simbólica</w:t>
            </w:r>
          </w:p>
          <w:p w14:paraId="49B00D9A" w14:textId="18EEFBCE" w:rsidR="00E20920" w:rsidRDefault="0074223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1560" w14:anchorId="0146EC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0.25pt;height:78pt" o:ole="">
                  <v:imagedata r:id="rId8" o:title=""/>
                </v:shape>
                <o:OLEObject Type="Embed" ProgID="PBrush" ShapeID="_x0000_i1029" DrawAspect="Content" ObjectID="_1652694532" r:id="rId9"/>
              </w:object>
            </w:r>
          </w:p>
          <w:p w14:paraId="563327EE" w14:textId="62C7F6CE" w:rsidR="00E20920" w:rsidRDefault="00E2092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4F0737CA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BFE5C9C" w14:textId="6E3F8A85" w:rsidR="00B32081" w:rsidRDefault="00742238" w:rsidP="007F68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7F68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7E8ECC" w14:textId="77777777" w:rsidR="007F68F3" w:rsidRDefault="00742238" w:rsidP="007F68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22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Realizan distintas representaciones de una fracción y sacan conclusiones respecto de esas representaciones. Por ejemplo:</w:t>
            </w:r>
          </w:p>
          <w:p w14:paraId="74115602" w14:textId="77777777" w:rsidR="00742238" w:rsidRDefault="00742238" w:rsidP="007F68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22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7422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Dividen el cuadrado siguiente en 4 cuadrados de igual lado y representan la fracción 1/4, coloreando con color rojo la región que la representa.</w:t>
            </w:r>
          </w:p>
          <w:p w14:paraId="4C75E48C" w14:textId="77777777" w:rsidR="00742238" w:rsidRDefault="00742238" w:rsidP="007F68F3">
            <w:r>
              <w:object w:dxaOrig="2325" w:dyaOrig="2385" w14:anchorId="69479847">
                <v:shape id="_x0000_i1034" type="#_x0000_t75" style="width:116.25pt;height:119.25pt" o:ole="">
                  <v:imagedata r:id="rId10" o:title=""/>
                </v:shape>
                <o:OLEObject Type="Embed" ProgID="PBrush" ShapeID="_x0000_i1034" DrawAspect="Content" ObjectID="_1652694533" r:id="rId11"/>
              </w:object>
            </w:r>
          </w:p>
          <w:p w14:paraId="266D72D3" w14:textId="77777777" w:rsidR="00742238" w:rsidRDefault="00742238" w:rsidP="007F68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22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7422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Dividen el cuadrado siguiente en 16 cuadrados de igual lado y representan la fracción 4/16, coloreando con color azul la región que representa.</w:t>
            </w:r>
          </w:p>
          <w:p w14:paraId="2B12BC6A" w14:textId="77777777" w:rsidR="00742238" w:rsidRDefault="00742238" w:rsidP="007F68F3">
            <w:r>
              <w:object w:dxaOrig="2325" w:dyaOrig="2385" w14:anchorId="0C4D2B6A">
                <v:shape id="_x0000_i1036" type="#_x0000_t75" style="width:116.25pt;height:119.25pt" o:ole="">
                  <v:imagedata r:id="rId10" o:title=""/>
                </v:shape>
                <o:OLEObject Type="Embed" ProgID="PBrush" ShapeID="_x0000_i1036" DrawAspect="Content" ObjectID="_1652694534" r:id="rId12"/>
              </w:object>
            </w:r>
          </w:p>
          <w:p w14:paraId="66ADEA68" w14:textId="77777777" w:rsidR="00742238" w:rsidRDefault="00742238" w:rsidP="007F68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22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 </w:t>
            </w:r>
            <w:r w:rsidRPr="007422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Dividen el cuadrado siguiente en 64 cuadrados de igual lado y representan la fracción 16/64, coloreando con color verde la región representada por esa fracción.</w:t>
            </w:r>
          </w:p>
          <w:p w14:paraId="3FC31BC2" w14:textId="77777777" w:rsidR="00742238" w:rsidRDefault="00742238" w:rsidP="007F68F3">
            <w:r>
              <w:object w:dxaOrig="2325" w:dyaOrig="2385" w14:anchorId="598EFD44">
                <v:shape id="_x0000_i1038" type="#_x0000_t75" style="width:116.25pt;height:119.25pt" o:ole="">
                  <v:imagedata r:id="rId10" o:title=""/>
                </v:shape>
                <o:OLEObject Type="Embed" ProgID="PBrush" ShapeID="_x0000_i1038" DrawAspect="Content" ObjectID="_1652694535" r:id="rId13"/>
              </w:object>
            </w:r>
          </w:p>
          <w:p w14:paraId="75A6C6EC" w14:textId="77777777" w:rsidR="009552C2" w:rsidRPr="009552C2" w:rsidRDefault="009552C2" w:rsidP="009552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552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9552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Comparan las regiones pintadas de rojo, azul y verde.</w:t>
            </w:r>
          </w:p>
          <w:p w14:paraId="5B839F89" w14:textId="77777777" w:rsidR="009552C2" w:rsidRDefault="009552C2" w:rsidP="009552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552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Responden las siguientes preguntas: </w:t>
            </w:r>
          </w:p>
          <w:p w14:paraId="1675D788" w14:textId="77777777" w:rsidR="009552C2" w:rsidRDefault="009552C2" w:rsidP="009552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552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552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número se debe multiplicar la fracción obtenida en la región roja para obtener la fracción de la región azul y la fracción de la región verde? </w:t>
            </w:r>
          </w:p>
          <w:p w14:paraId="328ED64C" w14:textId="638C3FBB" w:rsidR="009552C2" w:rsidRPr="00C07D6F" w:rsidRDefault="009552C2" w:rsidP="009552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552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552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número se debe dividir la fracción obtenida en la región verde para obtener la fracción de la región azul y la fracción de la región roja?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235C6" w14:textId="77777777" w:rsidR="00A7202C" w:rsidRDefault="00A7202C" w:rsidP="00B9327C">
      <w:pPr>
        <w:spacing w:after="0" w:line="240" w:lineRule="auto"/>
      </w:pPr>
      <w:r>
        <w:separator/>
      </w:r>
    </w:p>
  </w:endnote>
  <w:endnote w:type="continuationSeparator" w:id="0">
    <w:p w14:paraId="62C4B63C" w14:textId="77777777" w:rsidR="00A7202C" w:rsidRDefault="00A7202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6AD8D" w14:textId="77777777" w:rsidR="00A7202C" w:rsidRDefault="00A7202C" w:rsidP="00B9327C">
      <w:pPr>
        <w:spacing w:after="0" w:line="240" w:lineRule="auto"/>
      </w:pPr>
      <w:r>
        <w:separator/>
      </w:r>
    </w:p>
  </w:footnote>
  <w:footnote w:type="continuationSeparator" w:id="0">
    <w:p w14:paraId="2F8081F4" w14:textId="77777777" w:rsidR="00A7202C" w:rsidRDefault="00A7202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B3B3D0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C07D6F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529A87C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C07D6F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0E3F56"/>
    <w:rsid w:val="00121723"/>
    <w:rsid w:val="0012621F"/>
    <w:rsid w:val="001418CA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25E73"/>
    <w:rsid w:val="00432FDB"/>
    <w:rsid w:val="00450482"/>
    <w:rsid w:val="004570FA"/>
    <w:rsid w:val="0046236B"/>
    <w:rsid w:val="00462E01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2238"/>
    <w:rsid w:val="007461D1"/>
    <w:rsid w:val="007602EC"/>
    <w:rsid w:val="00785AF4"/>
    <w:rsid w:val="007B0C3D"/>
    <w:rsid w:val="007D5872"/>
    <w:rsid w:val="007E1A41"/>
    <w:rsid w:val="007E39AF"/>
    <w:rsid w:val="007F5EEB"/>
    <w:rsid w:val="007F68F3"/>
    <w:rsid w:val="008174CC"/>
    <w:rsid w:val="008256D7"/>
    <w:rsid w:val="00880581"/>
    <w:rsid w:val="00883F54"/>
    <w:rsid w:val="008A234E"/>
    <w:rsid w:val="008A7B6C"/>
    <w:rsid w:val="008B0D41"/>
    <w:rsid w:val="008D519C"/>
    <w:rsid w:val="008E6C8A"/>
    <w:rsid w:val="009552C2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15575"/>
    <w:rsid w:val="00A42A35"/>
    <w:rsid w:val="00A53D7E"/>
    <w:rsid w:val="00A543CF"/>
    <w:rsid w:val="00A65534"/>
    <w:rsid w:val="00A7202C"/>
    <w:rsid w:val="00A87257"/>
    <w:rsid w:val="00A911E9"/>
    <w:rsid w:val="00AC044E"/>
    <w:rsid w:val="00AC5FE5"/>
    <w:rsid w:val="00AC7D8D"/>
    <w:rsid w:val="00AD7C3B"/>
    <w:rsid w:val="00B227F5"/>
    <w:rsid w:val="00B32081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606F"/>
    <w:rsid w:val="00DE5E89"/>
    <w:rsid w:val="00DE7FAF"/>
    <w:rsid w:val="00E01F34"/>
    <w:rsid w:val="00E20920"/>
    <w:rsid w:val="00E3604C"/>
    <w:rsid w:val="00E41AB4"/>
    <w:rsid w:val="00E42F2A"/>
    <w:rsid w:val="00E801D4"/>
    <w:rsid w:val="00ED79AE"/>
    <w:rsid w:val="00EE33E4"/>
    <w:rsid w:val="00EF1087"/>
    <w:rsid w:val="00F01745"/>
    <w:rsid w:val="00F100E7"/>
    <w:rsid w:val="00F10D84"/>
    <w:rsid w:val="00F139CB"/>
    <w:rsid w:val="00F42520"/>
    <w:rsid w:val="00F77EB9"/>
    <w:rsid w:val="00FB3871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F582-7742-43EC-9038-D77C8290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2020-06-03T17:02:00Z</dcterms:modified>
</cp:coreProperties>
</file>