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03F6F9F9" w14:textId="63980A60" w:rsidR="00A53728" w:rsidRDefault="00A5372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37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Conductas seguras y normas de tránsito</w:t>
            </w:r>
          </w:p>
          <w:p w14:paraId="44E6DDA0" w14:textId="4FA83B47" w:rsidR="005D4923" w:rsidRPr="00AF2FC4" w:rsidRDefault="00A5372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742EDB" w14:textId="328D5760" w:rsidR="00A53728" w:rsidRDefault="00A53728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37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y utilizando la modalidad de afiche, realizan un paralelo entre conductas seguras e inseguras al momento de transitar por la vía pública. Luego presentan su afiche al resto de sus compañeros de curso.</w:t>
            </w:r>
          </w:p>
          <w:p w14:paraId="735DCECB" w14:textId="77777777" w:rsidR="00054B1C" w:rsidRDefault="00054B1C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CB5F8F" w14:textId="77777777" w:rsidR="005D4923" w:rsidRDefault="005D4923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F28454" w:rsidR="00A53728" w:rsidRPr="005D4923" w:rsidRDefault="00A53728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ACF9D" w14:textId="77777777" w:rsidR="001456E2" w:rsidRDefault="001456E2" w:rsidP="00B9327C">
      <w:pPr>
        <w:spacing w:after="0" w:line="240" w:lineRule="auto"/>
      </w:pPr>
      <w:r>
        <w:separator/>
      </w:r>
    </w:p>
  </w:endnote>
  <w:endnote w:type="continuationSeparator" w:id="0">
    <w:p w14:paraId="0EC0DC9E" w14:textId="77777777" w:rsidR="001456E2" w:rsidRDefault="001456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611F" w14:textId="77777777" w:rsidR="001456E2" w:rsidRDefault="001456E2" w:rsidP="00B9327C">
      <w:pPr>
        <w:spacing w:after="0" w:line="240" w:lineRule="auto"/>
      </w:pPr>
      <w:r>
        <w:separator/>
      </w:r>
    </w:p>
  </w:footnote>
  <w:footnote w:type="continuationSeparator" w:id="0">
    <w:p w14:paraId="59C75E55" w14:textId="77777777" w:rsidR="001456E2" w:rsidRDefault="001456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6E2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2020-09-07T15:13:00Z</dcterms:modified>
</cp:coreProperties>
</file>