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F49F44" w14:textId="77777777" w:rsidR="00BA4256" w:rsidRDefault="00D90B5D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sz w:val="20"/>
          <w:szCs w:val="20"/>
          <w:lang w:eastAsia="es-ES"/>
        </w:rPr>
        <w:drawing>
          <wp:anchor distT="0" distB="0" distL="114300" distR="114300" simplePos="0" relativeHeight="251665408" behindDoc="1" locked="0" layoutInCell="1" allowOverlap="1" wp14:anchorId="7C7E9222" wp14:editId="1EB92328">
            <wp:simplePos x="0" y="0"/>
            <wp:positionH relativeFrom="column">
              <wp:posOffset>-1033145</wp:posOffset>
            </wp:positionH>
            <wp:positionV relativeFrom="paragraph">
              <wp:posOffset>-946785</wp:posOffset>
            </wp:positionV>
            <wp:extent cx="7679055" cy="1307465"/>
            <wp:effectExtent l="0" t="0" r="0" b="6985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04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9055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eastAsia="es-ES"/>
        </w:rPr>
        <w:drawing>
          <wp:anchor distT="0" distB="0" distL="114300" distR="114300" simplePos="0" relativeHeight="251669504" behindDoc="1" locked="0" layoutInCell="1" allowOverlap="1" wp14:anchorId="3F86724C" wp14:editId="23DBB35D">
            <wp:simplePos x="0" y="0"/>
            <wp:positionH relativeFrom="column">
              <wp:posOffset>-1080135</wp:posOffset>
            </wp:positionH>
            <wp:positionV relativeFrom="paragraph">
              <wp:posOffset>-946785</wp:posOffset>
            </wp:positionV>
            <wp:extent cx="619760" cy="10166985"/>
            <wp:effectExtent l="0" t="0" r="8890" b="571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t_cms_c-39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1016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8EE37E" w14:textId="77777777"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14:paraId="12BA5947" w14:textId="77777777"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14:paraId="11FFBFFA" w14:textId="77777777" w:rsidR="00C87531" w:rsidRDefault="00C87531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14:paraId="1B74A2BA" w14:textId="77777777"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6493894B" w14:textId="77777777" w:rsidR="00596E6C" w:rsidRDefault="00596E6C" w:rsidP="00596E6C">
      <w:pPr>
        <w:pStyle w:val="Encabez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PAUTA ACTIVIDAD: “LAS REACCIONES QUÍMICAS”</w:t>
      </w:r>
    </w:p>
    <w:p w14:paraId="0B06E647" w14:textId="77777777"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22BCF814" w14:textId="77777777"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4685D947" w14:textId="77777777" w:rsidR="00596E6C" w:rsidRDefault="00596E6C" w:rsidP="00596E6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es-ES"/>
        </w:rPr>
        <w:drawing>
          <wp:anchor distT="0" distB="0" distL="114300" distR="114300" simplePos="0" relativeHeight="251672576" behindDoc="0" locked="0" layoutInCell="1" allowOverlap="1" wp14:anchorId="3E7CC3E3" wp14:editId="13FB997F">
            <wp:simplePos x="0" y="0"/>
            <wp:positionH relativeFrom="column">
              <wp:posOffset>735965</wp:posOffset>
            </wp:positionH>
            <wp:positionV relativeFrom="paragraph">
              <wp:posOffset>219710</wp:posOffset>
            </wp:positionV>
            <wp:extent cx="4813300" cy="4660900"/>
            <wp:effectExtent l="0" t="0" r="25400" b="6350"/>
            <wp:wrapSquare wrapText="bothSides"/>
            <wp:docPr id="17" name="Diagrama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782917" wp14:editId="54CD0C41">
                <wp:simplePos x="0" y="0"/>
                <wp:positionH relativeFrom="column">
                  <wp:posOffset>18415</wp:posOffset>
                </wp:positionH>
                <wp:positionV relativeFrom="paragraph">
                  <wp:posOffset>234315</wp:posOffset>
                </wp:positionV>
                <wp:extent cx="2891790" cy="669925"/>
                <wp:effectExtent l="8890" t="5715" r="2842895" b="1391285"/>
                <wp:wrapNone/>
                <wp:docPr id="18" name="Llamada con línea 3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1790" cy="669925"/>
                        </a:xfrm>
                        <a:prstGeom prst="borderCallout3">
                          <a:avLst>
                            <a:gd name="adj1" fmla="val 17060"/>
                            <a:gd name="adj2" fmla="val 102634"/>
                            <a:gd name="adj3" fmla="val 17060"/>
                            <a:gd name="adj4" fmla="val 197981"/>
                            <a:gd name="adj5" fmla="val 158481"/>
                            <a:gd name="adj6" fmla="val 197981"/>
                            <a:gd name="adj7" fmla="val 306444"/>
                            <a:gd name="adj8" fmla="val 124352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0B17D2" w14:textId="77777777" w:rsidR="00596E6C" w:rsidRDefault="00596E6C" w:rsidP="00596E6C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El siguiente diagrama muestra como reconocer una reacción químic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a:</w:t>
                            </w:r>
                          </w:p>
                          <w:p w14:paraId="3F9DB346" w14:textId="77777777" w:rsidR="00596E6C" w:rsidRDefault="00596E6C" w:rsidP="00596E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9" coordsize="21600,21600" o:spt="49" adj="23400,24400,25200,21600,25200,4050,23400,4050" path="m@0@1l@2@3@4@5@6@7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  <v:f eqn="val #6"/>
                  <v:f eqn="val #7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  <v:h position="#6,#7"/>
                </v:handles>
                <o:callout v:ext="edit" type="threeSegment" on="t"/>
              </v:shapetype>
              <v:shape id="Llamada con línea 3 18" o:spid="_x0000_s1026" type="#_x0000_t49" style="position:absolute;left:0;text-align:left;margin-left:1.45pt;margin-top:18.45pt;width:227.7pt;height:5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" adj="26860,66192,42764,34232,42764,3685,22169,3685" fillcolor="yellow">
                <v:textbox>
                  <w:txbxContent>
                    <w:p w14:paraId="370B17D2" w14:textId="77777777" w:rsidR="00596E6C" w:rsidRDefault="00596E6C" w:rsidP="00596E6C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El siguiente diagrama muestra como reconocer una reacción químic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a:</w:t>
                      </w:r>
                    </w:p>
                    <w:p w14:paraId="3F9DB346" w14:textId="77777777" w:rsidR="00596E6C" w:rsidRDefault="00596E6C" w:rsidP="00596E6C"/>
                  </w:txbxContent>
                </v:textbox>
                <o:callout v:ext="edit" minusy="t"/>
              </v:shape>
            </w:pict>
          </mc:Fallback>
        </mc:AlternateContent>
      </w:r>
    </w:p>
    <w:p w14:paraId="17ED539C" w14:textId="77777777" w:rsidR="00596E6C" w:rsidRDefault="00596E6C" w:rsidP="00596E6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6AD40D9" w14:textId="77777777" w:rsidR="00596E6C" w:rsidRDefault="00596E6C" w:rsidP="00596E6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F9D68A6" w14:textId="77777777" w:rsidR="00596E6C" w:rsidRDefault="00596E6C" w:rsidP="00596E6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4C47B67" w14:textId="77777777" w:rsidR="00596E6C" w:rsidRDefault="00596E6C" w:rsidP="00596E6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0BEE2C0" w14:textId="77777777" w:rsidR="00596E6C" w:rsidRDefault="00596E6C" w:rsidP="00596E6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60DD2C4" w14:textId="77777777" w:rsidR="00596E6C" w:rsidRDefault="00596E6C" w:rsidP="00596E6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B5B7C14" w14:textId="77777777" w:rsidR="00596E6C" w:rsidRDefault="00596E6C" w:rsidP="00596E6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FB3BAB3" w14:textId="77777777" w:rsidR="00596E6C" w:rsidRDefault="00596E6C" w:rsidP="00596E6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D0E17AE" w14:textId="77777777" w:rsidR="00596E6C" w:rsidRDefault="00596E6C" w:rsidP="00596E6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0AF3FF5" w14:textId="77777777" w:rsidR="00596E6C" w:rsidRDefault="00596E6C" w:rsidP="00596E6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E357A5C" w14:textId="77777777" w:rsidR="00596E6C" w:rsidRDefault="00596E6C" w:rsidP="00596E6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4A40BE3" w14:textId="77777777" w:rsidR="00596E6C" w:rsidRDefault="00596E6C" w:rsidP="00596E6C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5468F5F4" w14:textId="77777777" w:rsidR="00596E6C" w:rsidRDefault="00596E6C" w:rsidP="00596E6C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59B08075" w14:textId="77777777" w:rsidR="00596E6C" w:rsidRDefault="00596E6C" w:rsidP="00596E6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noProof/>
          <w:lang w:eastAsia="es-ES"/>
        </w:rPr>
        <w:drawing>
          <wp:anchor distT="0" distB="0" distL="114300" distR="114300" simplePos="0" relativeHeight="251680768" behindDoc="0" locked="0" layoutInCell="1" allowOverlap="1" wp14:anchorId="595BFC98" wp14:editId="38F62B09">
            <wp:simplePos x="0" y="0"/>
            <wp:positionH relativeFrom="column">
              <wp:posOffset>335280</wp:posOffset>
            </wp:positionH>
            <wp:positionV relativeFrom="paragraph">
              <wp:posOffset>140335</wp:posOffset>
            </wp:positionV>
            <wp:extent cx="3804285" cy="1879600"/>
            <wp:effectExtent l="0" t="0" r="5715" b="6350"/>
            <wp:wrapSquare wrapText="bothSides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285" cy="187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3CFB24" w14:textId="77777777" w:rsidR="00596E6C" w:rsidRDefault="00596E6C" w:rsidP="00596E6C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357B90D6" w14:textId="77777777" w:rsidR="00596E6C" w:rsidRDefault="00596E6C" w:rsidP="00596E6C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607025C7" w14:textId="77777777" w:rsidR="00596E6C" w:rsidRDefault="00596E6C" w:rsidP="00596E6C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49661A6F" w14:textId="77777777" w:rsidR="00596E6C" w:rsidRDefault="00596E6C" w:rsidP="00596E6C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6D10F7AD" w14:textId="77777777" w:rsidR="00596E6C" w:rsidRDefault="00596E6C" w:rsidP="00596E6C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¿Crees que en una reacción química se destruye la materia?</w:t>
      </w:r>
    </w:p>
    <w:p w14:paraId="3EFAA281" w14:textId="77777777" w:rsidR="00596E6C" w:rsidRDefault="00596E6C" w:rsidP="00596E6C">
      <w:pPr>
        <w:spacing w:line="360" w:lineRule="auto"/>
        <w:ind w:left="360"/>
        <w:jc w:val="both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>Respuesta abierta</w:t>
      </w:r>
    </w:p>
    <w:p w14:paraId="3039160A" w14:textId="77777777" w:rsidR="00596E6C" w:rsidRDefault="00596E6C" w:rsidP="00596E6C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 estos dos ejemplos de reacción química, analiza lo que ocurre:</w:t>
      </w:r>
    </w:p>
    <w:p w14:paraId="190F5C0C" w14:textId="77777777" w:rsidR="00596E6C" w:rsidRDefault="00596E6C" w:rsidP="00596E6C">
      <w:pPr>
        <w:numPr>
          <w:ilvl w:val="0"/>
          <w:numId w:val="4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La combustión de la madera: </w:t>
      </w:r>
      <w:r>
        <w:rPr>
          <w:rFonts w:ascii="Arial" w:hAnsi="Arial" w:cs="Arial"/>
          <w:sz w:val="20"/>
          <w:szCs w:val="20"/>
        </w:rPr>
        <w:t>¿Qué observas cuando se está quemando un trozo de madera?</w:t>
      </w:r>
    </w:p>
    <w:p w14:paraId="7D4AE6BD" w14:textId="77777777" w:rsidR="00596E6C" w:rsidRDefault="00596E6C" w:rsidP="00596E6C">
      <w:pPr>
        <w:tabs>
          <w:tab w:val="left" w:pos="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>La madera cambia de color, se siente mucho calor alrededor, se pone negra y va disminuyendo su tamaño original hasta quedar solo cenizas</w:t>
      </w:r>
    </w:p>
    <w:p w14:paraId="3D82CB35" w14:textId="77777777" w:rsidR="00596E6C" w:rsidRDefault="00596E6C" w:rsidP="00596E6C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La oxidación: </w:t>
      </w:r>
      <w:r>
        <w:rPr>
          <w:rFonts w:ascii="Arial" w:hAnsi="Arial" w:cs="Arial"/>
          <w:sz w:val="20"/>
          <w:szCs w:val="20"/>
        </w:rPr>
        <w:t>¿Qué aspecto tiene un alambre que ha experimentado una oxidación cuando ha estado mucho tiempo expuesto al aire húmedo?</w:t>
      </w:r>
    </w:p>
    <w:p w14:paraId="5DBA9555" w14:textId="77777777" w:rsidR="00596E6C" w:rsidRDefault="00596E6C" w:rsidP="00596E6C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>Cambia el color del alambre y se forma a su alrededor una nueva sustancia de color rojizo</w:t>
      </w:r>
    </w:p>
    <w:p w14:paraId="59FFB8FE" w14:textId="77777777" w:rsidR="00596E6C" w:rsidRDefault="00596E6C" w:rsidP="00596E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una </w:t>
      </w:r>
      <w:r>
        <w:rPr>
          <w:rFonts w:ascii="Arial" w:hAnsi="Arial" w:cs="Arial"/>
          <w:i/>
          <w:sz w:val="20"/>
          <w:szCs w:val="20"/>
        </w:rPr>
        <w:t>reacción química</w:t>
      </w:r>
      <w:r>
        <w:rPr>
          <w:rFonts w:ascii="Arial" w:hAnsi="Arial" w:cs="Arial"/>
          <w:sz w:val="20"/>
          <w:szCs w:val="20"/>
        </w:rPr>
        <w:t xml:space="preserve"> los átomos cambian la manera en que están unidos entre sí y forman </w:t>
      </w:r>
      <w:r>
        <w:rPr>
          <w:rFonts w:ascii="Arial" w:hAnsi="Arial" w:cs="Arial"/>
          <w:i/>
          <w:sz w:val="20"/>
          <w:szCs w:val="20"/>
        </w:rPr>
        <w:t>nuevas sustancias</w:t>
      </w:r>
      <w:r>
        <w:rPr>
          <w:rFonts w:ascii="Arial" w:hAnsi="Arial" w:cs="Arial"/>
          <w:sz w:val="20"/>
          <w:szCs w:val="20"/>
        </w:rPr>
        <w:t xml:space="preserve"> (productos)</w:t>
      </w:r>
    </w:p>
    <w:p w14:paraId="4268BD51" w14:textId="77777777" w:rsidR="00596E6C" w:rsidRDefault="00596E6C" w:rsidP="00596E6C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Descúbrelo tú mismo:</w:t>
      </w:r>
    </w:p>
    <w:p w14:paraId="4733AC7C" w14:textId="77777777" w:rsidR="00596E6C" w:rsidRDefault="00596E6C" w:rsidP="00596E6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es-ES"/>
        </w:rPr>
        <w:drawing>
          <wp:anchor distT="0" distB="0" distL="114300" distR="114300" simplePos="0" relativeHeight="251681792" behindDoc="0" locked="0" layoutInCell="1" allowOverlap="1" wp14:anchorId="56DDCD9D" wp14:editId="1625D59B">
            <wp:simplePos x="0" y="0"/>
            <wp:positionH relativeFrom="column">
              <wp:posOffset>-16510</wp:posOffset>
            </wp:positionH>
            <wp:positionV relativeFrom="paragraph">
              <wp:posOffset>50800</wp:posOffset>
            </wp:positionV>
            <wp:extent cx="4886325" cy="1419225"/>
            <wp:effectExtent l="0" t="0" r="9525" b="9525"/>
            <wp:wrapSquare wrapText="bothSides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6CE5A5" w14:textId="77777777" w:rsidR="00596E6C" w:rsidRDefault="00596E6C" w:rsidP="00596E6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0B2A132" w14:textId="77777777" w:rsidR="00596E6C" w:rsidRDefault="00596E6C" w:rsidP="00596E6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FDE9BC2" w14:textId="77777777" w:rsidR="00596E6C" w:rsidRDefault="00596E6C" w:rsidP="00596E6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A0A3BD7" w14:textId="77777777" w:rsidR="00596E6C" w:rsidRDefault="00596E6C" w:rsidP="00596E6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805F6B" wp14:editId="0BD969FC">
                <wp:simplePos x="0" y="0"/>
                <wp:positionH relativeFrom="column">
                  <wp:posOffset>2996565</wp:posOffset>
                </wp:positionH>
                <wp:positionV relativeFrom="paragraph">
                  <wp:posOffset>548640</wp:posOffset>
                </wp:positionV>
                <wp:extent cx="581025" cy="90805"/>
                <wp:effectExtent l="24765" t="24765" r="32385" b="46355"/>
                <wp:wrapNone/>
                <wp:docPr id="14" name="Proces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90805"/>
                        </a:xfrm>
                        <a:prstGeom prst="flowChartProcess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Proceso 14" o:spid="_x0000_s1026" type="#_x0000_t109" style="position:absolute;margin-left:235.95pt;margin-top:43.2pt;width:45.75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" fillcolor="black" strokecolor="#f2f2f2" strokeweight="3pt">
                <v:shadow on="t" color="#7f7f7f" opacity=".5" offset="1pt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C3A16B" wp14:editId="22145A8B">
                <wp:simplePos x="0" y="0"/>
                <wp:positionH relativeFrom="column">
                  <wp:posOffset>2996565</wp:posOffset>
                </wp:positionH>
                <wp:positionV relativeFrom="paragraph">
                  <wp:posOffset>791845</wp:posOffset>
                </wp:positionV>
                <wp:extent cx="581025" cy="90805"/>
                <wp:effectExtent l="24765" t="20320" r="32385" b="50800"/>
                <wp:wrapNone/>
                <wp:docPr id="13" name="Proces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90805"/>
                        </a:xfrm>
                        <a:prstGeom prst="flowChartProcess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roceso 13" o:spid="_x0000_s1026" type="#_x0000_t109" style="position:absolute;margin-left:235.95pt;margin-top:62.35pt;width:45.75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" fillcolor="black" strokecolor="#f2f2f2" strokeweight="3pt">
                <v:shadow on="t" color="#7f7f7f" opacity=".5" offset="1pt"/>
              </v:shape>
            </w:pict>
          </mc:Fallback>
        </mc:AlternateContent>
      </w:r>
    </w:p>
    <w:p w14:paraId="75A68EA7" w14:textId="77777777" w:rsidR="00596E6C" w:rsidRDefault="00596E6C" w:rsidP="00596E6C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Observe el siguiente experimento y con los resultados hallados ¿Qué conclusiones puedes establecer en cuanto a las sustancias?</w:t>
      </w:r>
    </w:p>
    <w:p w14:paraId="11BB9DEC" w14:textId="77777777" w:rsidR="00596E6C" w:rsidRDefault="00596E6C" w:rsidP="00596E6C">
      <w:pPr>
        <w:spacing w:line="360" w:lineRule="auto"/>
        <w:ind w:left="360"/>
        <w:jc w:val="both"/>
        <w:rPr>
          <w:rFonts w:ascii="Arial" w:hAnsi="Arial" w:cs="Arial"/>
          <w:i/>
          <w:color w:val="FF0000"/>
          <w:sz w:val="20"/>
          <w:szCs w:val="20"/>
        </w:rPr>
      </w:pPr>
      <w:proofErr w:type="spellStart"/>
      <w:r>
        <w:rPr>
          <w:rFonts w:ascii="Arial" w:hAnsi="Arial" w:cs="Arial"/>
          <w:i/>
          <w:color w:val="FF0000"/>
          <w:sz w:val="20"/>
          <w:szCs w:val="20"/>
        </w:rPr>
        <w:t>Lla</w:t>
      </w:r>
      <w:proofErr w:type="spellEnd"/>
      <w:r>
        <w:rPr>
          <w:rFonts w:ascii="Arial" w:hAnsi="Arial" w:cs="Arial"/>
          <w:i/>
          <w:color w:val="FF0000"/>
          <w:sz w:val="20"/>
          <w:szCs w:val="20"/>
        </w:rPr>
        <w:t xml:space="preserve"> suma de las masas de las sustancias que había antes y después, siguen siendo los mismos</w:t>
      </w:r>
    </w:p>
    <w:p w14:paraId="65A626F2" w14:textId="77777777" w:rsidR="00596E6C" w:rsidRDefault="00596E6C" w:rsidP="00596E6C">
      <w:pPr>
        <w:spacing w:line="360" w:lineRule="auto"/>
        <w:ind w:left="360"/>
        <w:jc w:val="both"/>
        <w:rPr>
          <w:rFonts w:ascii="Arial" w:hAnsi="Arial" w:cs="Arial"/>
          <w:i/>
          <w:color w:val="FF0000"/>
          <w:sz w:val="20"/>
          <w:szCs w:val="20"/>
        </w:rPr>
      </w:pPr>
    </w:p>
    <w:p w14:paraId="3231054E" w14:textId="77777777" w:rsidR="00596E6C" w:rsidRDefault="00596E6C" w:rsidP="00596E6C">
      <w:pPr>
        <w:spacing w:line="360" w:lineRule="auto"/>
        <w:ind w:left="360"/>
        <w:jc w:val="both"/>
        <w:rPr>
          <w:rFonts w:ascii="Arial" w:hAnsi="Arial" w:cs="Arial"/>
          <w:i/>
          <w:color w:val="FF0000"/>
          <w:sz w:val="20"/>
          <w:szCs w:val="20"/>
        </w:rPr>
      </w:pPr>
    </w:p>
    <w:p w14:paraId="1DA550B0" w14:textId="77777777" w:rsidR="00596E6C" w:rsidRDefault="00596E6C" w:rsidP="00596E6C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6A15311F" w14:textId="77777777" w:rsidR="00596E6C" w:rsidRDefault="00596E6C" w:rsidP="00596E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lastRenderedPageBreak/>
        <w:t>En una reacción química no hay pérdida de masa. La masa de los reactantes es la misma masa de los productos.</w:t>
      </w:r>
    </w:p>
    <w:p w14:paraId="4A0A7383" w14:textId="77777777" w:rsidR="00596E6C" w:rsidRDefault="00596E6C" w:rsidP="00596E6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Diremos entonces que finalmente tenemos la </w:t>
      </w:r>
      <w:r>
        <w:rPr>
          <w:rFonts w:ascii="Arial" w:hAnsi="Arial" w:cs="Arial"/>
          <w:bCs/>
          <w:sz w:val="20"/>
          <w:szCs w:val="20"/>
        </w:rPr>
        <w:t>misma masa</w:t>
      </w:r>
      <w:r>
        <w:rPr>
          <w:rFonts w:ascii="Arial" w:hAnsi="Arial" w:cs="Arial"/>
          <w:sz w:val="20"/>
          <w:szCs w:val="20"/>
        </w:rPr>
        <w:t xml:space="preserve"> que con la que empezamos. Es decir que </w:t>
      </w:r>
      <w:r>
        <w:rPr>
          <w:rFonts w:ascii="Arial" w:hAnsi="Arial" w:cs="Arial"/>
          <w:bCs/>
          <w:sz w:val="20"/>
          <w:szCs w:val="20"/>
        </w:rPr>
        <w:t>no hubo</w:t>
      </w:r>
      <w:r>
        <w:rPr>
          <w:rFonts w:ascii="Arial" w:hAnsi="Arial" w:cs="Arial"/>
          <w:sz w:val="20"/>
          <w:szCs w:val="20"/>
        </w:rPr>
        <w:t xml:space="preserve"> destrucción de la materia. Por lo tanto, en una reacción química la materia </w:t>
      </w:r>
      <w:r>
        <w:rPr>
          <w:rFonts w:ascii="Arial" w:hAnsi="Arial" w:cs="Arial"/>
          <w:bCs/>
          <w:sz w:val="20"/>
          <w:szCs w:val="20"/>
        </w:rPr>
        <w:t>no es destruida</w:t>
      </w:r>
      <w:r>
        <w:rPr>
          <w:rFonts w:ascii="Arial" w:hAnsi="Arial" w:cs="Arial"/>
          <w:color w:val="548DD4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Esta ley es llamada “</w:t>
      </w:r>
      <w:r>
        <w:rPr>
          <w:rFonts w:ascii="Arial" w:hAnsi="Arial" w:cs="Arial"/>
          <w:i/>
          <w:sz w:val="20"/>
          <w:szCs w:val="20"/>
        </w:rPr>
        <w:t>Ley de la conservación de la materia</w:t>
      </w:r>
      <w:r>
        <w:rPr>
          <w:rFonts w:ascii="Arial" w:hAnsi="Arial" w:cs="Arial"/>
          <w:sz w:val="20"/>
          <w:szCs w:val="20"/>
        </w:rPr>
        <w:t>”:</w:t>
      </w:r>
    </w:p>
    <w:p w14:paraId="0DFE4F18" w14:textId="77777777" w:rsidR="00596E6C" w:rsidRDefault="00596E6C" w:rsidP="00596E6C">
      <w:pPr>
        <w:spacing w:line="360" w:lineRule="auto"/>
        <w:rPr>
          <w:b/>
          <w:sz w:val="20"/>
          <w:szCs w:val="20"/>
        </w:rPr>
      </w:pPr>
    </w:p>
    <w:p w14:paraId="702D11C6" w14:textId="77777777" w:rsidR="00596E6C" w:rsidRDefault="00596E6C" w:rsidP="00596E6C">
      <w:pPr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noProof/>
          <w:lang w:eastAsia="es-ES"/>
        </w:rPr>
        <w:drawing>
          <wp:anchor distT="0" distB="0" distL="114300" distR="114300" simplePos="0" relativeHeight="251677696" behindDoc="0" locked="0" layoutInCell="1" allowOverlap="1" wp14:anchorId="01E243B7" wp14:editId="604C8651">
            <wp:simplePos x="0" y="0"/>
            <wp:positionH relativeFrom="column">
              <wp:posOffset>-3810</wp:posOffset>
            </wp:positionH>
            <wp:positionV relativeFrom="paragraph">
              <wp:posOffset>381635</wp:posOffset>
            </wp:positionV>
            <wp:extent cx="5610225" cy="2076450"/>
            <wp:effectExtent l="0" t="0" r="9525" b="0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076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Cs/>
          <w:sz w:val="20"/>
          <w:szCs w:val="20"/>
        </w:rPr>
        <w:t xml:space="preserve">¡Aplica lo que has aprendido sobre la </w:t>
      </w:r>
      <w:r>
        <w:rPr>
          <w:rFonts w:ascii="Arial" w:hAnsi="Arial" w:cs="Arial"/>
          <w:bCs/>
          <w:i/>
          <w:sz w:val="20"/>
          <w:szCs w:val="20"/>
        </w:rPr>
        <w:t>Ley de la conservación de la materia</w:t>
      </w:r>
      <w:r>
        <w:rPr>
          <w:rFonts w:ascii="Arial" w:hAnsi="Arial" w:cs="Arial"/>
          <w:bCs/>
          <w:sz w:val="20"/>
          <w:szCs w:val="20"/>
        </w:rPr>
        <w:t>!</w:t>
      </w:r>
    </w:p>
    <w:p w14:paraId="0C0FD2C4" w14:textId="363C6B37" w:rsidR="00596E6C" w:rsidRDefault="00596E6C" w:rsidP="00596E6C">
      <w:pPr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noProof/>
          <w:lang w:eastAsia="es-ES"/>
        </w:rPr>
        <w:drawing>
          <wp:anchor distT="0" distB="0" distL="114300" distR="114300" simplePos="0" relativeHeight="251682816" behindDoc="0" locked="0" layoutInCell="1" allowOverlap="1" wp14:anchorId="72C9AC2A" wp14:editId="3DDEB6D4">
            <wp:simplePos x="0" y="0"/>
            <wp:positionH relativeFrom="column">
              <wp:posOffset>3785235</wp:posOffset>
            </wp:positionH>
            <wp:positionV relativeFrom="paragraph">
              <wp:posOffset>1752600</wp:posOffset>
            </wp:positionV>
            <wp:extent cx="2143125" cy="2990850"/>
            <wp:effectExtent l="0" t="0" r="9525" b="0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99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B62DC9" wp14:editId="46E9DACC">
                <wp:simplePos x="0" y="0"/>
                <wp:positionH relativeFrom="column">
                  <wp:posOffset>-2813685</wp:posOffset>
                </wp:positionH>
                <wp:positionV relativeFrom="paragraph">
                  <wp:posOffset>182245</wp:posOffset>
                </wp:positionV>
                <wp:extent cx="161925" cy="495300"/>
                <wp:effectExtent l="5715" t="10795" r="60960" b="36830"/>
                <wp:wrapNone/>
                <wp:docPr id="7" name="Conector recto de flech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7" o:spid="_x0000_s1026" type="#_x0000_t32" style="position:absolute;margin-left:-221.55pt;margin-top:14.35pt;width:12.75pt;height:3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Arial" w:hAnsi="Arial" w:cs="Arial"/>
          <w:bCs/>
          <w:sz w:val="20"/>
          <w:szCs w:val="20"/>
        </w:rPr>
        <w:t>Observa la figura y contesta las preguntas:</w:t>
      </w:r>
    </w:p>
    <w:p w14:paraId="56156A04" w14:textId="77777777" w:rsidR="00596E6C" w:rsidRDefault="00596E6C" w:rsidP="00596E6C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madera, así como el papel, se componen principalmente de </w:t>
      </w:r>
      <w:r>
        <w:rPr>
          <w:rFonts w:ascii="Arial" w:hAnsi="Arial" w:cs="Arial"/>
          <w:bCs/>
          <w:sz w:val="20"/>
          <w:szCs w:val="20"/>
        </w:rPr>
        <w:t>carbono e hidrógeno.</w:t>
      </w:r>
    </w:p>
    <w:p w14:paraId="0E90F9DE" w14:textId="77777777" w:rsidR="00596E6C" w:rsidRDefault="00596E6C" w:rsidP="00596E6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necesita </w:t>
      </w:r>
      <w:r>
        <w:rPr>
          <w:rFonts w:ascii="Arial" w:hAnsi="Arial" w:cs="Arial"/>
          <w:bCs/>
          <w:sz w:val="20"/>
          <w:szCs w:val="20"/>
        </w:rPr>
        <w:t xml:space="preserve">oxígeno para quemar la madera. </w:t>
      </w:r>
      <w:r>
        <w:rPr>
          <w:rFonts w:ascii="Arial" w:hAnsi="Arial" w:cs="Arial"/>
          <w:sz w:val="20"/>
          <w:szCs w:val="20"/>
        </w:rPr>
        <w:t>La reacción produce cenizas, dióxido de carbono  y vapor de agua.</w:t>
      </w:r>
    </w:p>
    <w:p w14:paraId="6ACE6807" w14:textId="77777777" w:rsidR="00596E6C" w:rsidRDefault="00596E6C" w:rsidP="00596E6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B79BF18" w14:textId="77777777" w:rsidR="00596E6C" w:rsidRDefault="00596E6C" w:rsidP="00596E6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8A4BA6F" w14:textId="77777777" w:rsidR="00596E6C" w:rsidRDefault="00596E6C" w:rsidP="00596E6C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42910F70" w14:textId="77777777" w:rsidR="00596E6C" w:rsidRDefault="00596E6C" w:rsidP="00596E6C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Entonces la representación de esta reacción sería:</w:t>
      </w:r>
    </w:p>
    <w:p w14:paraId="520A10BB" w14:textId="77777777" w:rsidR="00596E6C" w:rsidRDefault="00596E6C" w:rsidP="00596E6C">
      <w:pPr>
        <w:spacing w:line="360" w:lineRule="auto"/>
        <w:rPr>
          <w:rFonts w:ascii="Arial" w:hAnsi="Arial" w:cs="Arial"/>
          <w:bCs/>
          <w:color w:val="3366FF"/>
          <w:sz w:val="20"/>
          <w:szCs w:val="20"/>
        </w:rPr>
      </w:pPr>
      <w:r>
        <w:rPr>
          <w:rFonts w:ascii="Arial" w:hAnsi="Arial" w:cs="Arial"/>
          <w:bCs/>
          <w:noProof/>
          <w:color w:val="3366FF"/>
          <w:sz w:val="20"/>
          <w:szCs w:val="20"/>
          <w:lang w:eastAsia="es-ES"/>
        </w:rPr>
        <w:drawing>
          <wp:inline distT="0" distB="0" distL="0" distR="0" wp14:anchorId="053C1764" wp14:editId="6D5A0362">
            <wp:extent cx="4965700" cy="635000"/>
            <wp:effectExtent l="0" t="0" r="635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30B5FD" w14:textId="77777777" w:rsidR="00596E6C" w:rsidRDefault="00596E6C" w:rsidP="00596E6C">
      <w:pPr>
        <w:spacing w:line="360" w:lineRule="auto"/>
        <w:rPr>
          <w:rFonts w:ascii="Arial" w:hAnsi="Arial" w:cs="Arial"/>
          <w:bCs/>
          <w:color w:val="3366FF"/>
          <w:sz w:val="20"/>
          <w:szCs w:val="20"/>
        </w:rPr>
      </w:pPr>
    </w:p>
    <w:p w14:paraId="52C2A5DE" w14:textId="77777777" w:rsidR="00596E6C" w:rsidRDefault="00596E6C" w:rsidP="00596E6C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A partir de estos datos, responde las siguientes preguntas:</w:t>
      </w:r>
    </w:p>
    <w:p w14:paraId="10621243" w14:textId="77777777" w:rsidR="00596E6C" w:rsidRDefault="00596E6C" w:rsidP="00596E6C">
      <w:pPr>
        <w:numPr>
          <w:ilvl w:val="0"/>
          <w:numId w:val="5"/>
        </w:num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¿Cuáles son los reactantes?</w:t>
      </w:r>
    </w:p>
    <w:p w14:paraId="1D635B4D" w14:textId="77777777" w:rsidR="00596E6C" w:rsidRDefault="00596E6C" w:rsidP="00596E6C">
      <w:pPr>
        <w:spacing w:line="360" w:lineRule="auto"/>
        <w:ind w:left="360"/>
        <w:jc w:val="both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>Madera, oxígeno</w:t>
      </w:r>
    </w:p>
    <w:p w14:paraId="07B24CFA" w14:textId="77777777" w:rsidR="00596E6C" w:rsidRDefault="00596E6C" w:rsidP="00596E6C">
      <w:pPr>
        <w:numPr>
          <w:ilvl w:val="0"/>
          <w:numId w:val="5"/>
        </w:numPr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¿Cuáles son los productos?</w:t>
      </w:r>
    </w:p>
    <w:p w14:paraId="5E3FC88B" w14:textId="77777777" w:rsidR="00596E6C" w:rsidRDefault="00596E6C" w:rsidP="00596E6C">
      <w:pPr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i/>
          <w:color w:val="FF0000"/>
          <w:sz w:val="20"/>
          <w:szCs w:val="20"/>
        </w:rPr>
        <w:t>Cenizas +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color w:val="FF0000"/>
          <w:sz w:val="20"/>
          <w:szCs w:val="20"/>
        </w:rPr>
        <w:t>dióxido de carbono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bCs/>
          <w:i/>
          <w:color w:val="FF0000"/>
          <w:sz w:val="20"/>
          <w:szCs w:val="20"/>
        </w:rPr>
        <w:t>+ vapor de agua</w:t>
      </w:r>
    </w:p>
    <w:p w14:paraId="4FFD5F67" w14:textId="77777777" w:rsidR="00596E6C" w:rsidRDefault="00596E6C" w:rsidP="00596E6C">
      <w:pPr>
        <w:numPr>
          <w:ilvl w:val="0"/>
          <w:numId w:val="5"/>
        </w:num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¿De dónde proviene el oxígeno?</w:t>
      </w:r>
    </w:p>
    <w:p w14:paraId="4641C344" w14:textId="77777777" w:rsidR="00596E6C" w:rsidRDefault="00596E6C" w:rsidP="00596E6C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i/>
          <w:color w:val="FF0000"/>
          <w:sz w:val="20"/>
          <w:szCs w:val="20"/>
        </w:rPr>
        <w:t>Del aire que hay en el medio ambiente donde se produce la combustión</w:t>
      </w:r>
    </w:p>
    <w:p w14:paraId="63ECE12A" w14:textId="77777777" w:rsidR="00596E6C" w:rsidRDefault="00596E6C" w:rsidP="00596E6C">
      <w:pPr>
        <w:numPr>
          <w:ilvl w:val="0"/>
          <w:numId w:val="5"/>
        </w:numPr>
        <w:tabs>
          <w:tab w:val="left" w:pos="0"/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Las cenizas permanecen en el suelo ¿qué pasa con el dióxido de carbono y el vapor de agua?</w:t>
      </w:r>
    </w:p>
    <w:p w14:paraId="118703D1" w14:textId="77777777" w:rsidR="00596E6C" w:rsidRDefault="00596E6C" w:rsidP="00596E6C">
      <w:pPr>
        <w:tabs>
          <w:tab w:val="left" w:pos="0"/>
          <w:tab w:val="left" w:pos="42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i/>
          <w:color w:val="FF0000"/>
          <w:sz w:val="20"/>
          <w:szCs w:val="20"/>
        </w:rPr>
        <w:t>Como el dióxido de carbono y el vapor de agua son dos gases, entonces se difundirán en el aire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3AA3090" w14:textId="77777777" w:rsidR="00596E6C" w:rsidRDefault="00596E6C" w:rsidP="00596E6C">
      <w:pPr>
        <w:tabs>
          <w:tab w:val="left" w:pos="0"/>
          <w:tab w:val="left" w:pos="42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 los reactantes masan </w:t>
      </w:r>
      <w:smartTag w:uri="urn:schemas-microsoft-com:office:smarttags" w:element="metricconverter">
        <w:smartTagPr>
          <w:attr w:name="ProductID" w:val="12 kilogramos"/>
        </w:smartTagPr>
        <w:r>
          <w:rPr>
            <w:rFonts w:ascii="Arial" w:hAnsi="Arial" w:cs="Arial"/>
            <w:sz w:val="20"/>
            <w:szCs w:val="20"/>
          </w:rPr>
          <w:t>12 kilogramos</w:t>
        </w:r>
      </w:smartTag>
      <w:r>
        <w:rPr>
          <w:rFonts w:ascii="Arial" w:hAnsi="Arial" w:cs="Arial"/>
          <w:sz w:val="20"/>
          <w:szCs w:val="20"/>
        </w:rPr>
        <w:t>. ¿Cuánto van a masar los productos?</w:t>
      </w:r>
    </w:p>
    <w:p w14:paraId="3315AA4D" w14:textId="77777777" w:rsidR="00596E6C" w:rsidRDefault="00596E6C" w:rsidP="00596E6C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Reactante</w:t>
      </w:r>
      <w:r>
        <w:rPr>
          <w:rFonts w:ascii="Arial" w:hAnsi="Arial" w:cs="Arial"/>
          <w:bCs/>
          <w:sz w:val="20"/>
          <w:szCs w:val="20"/>
        </w:rPr>
        <w:t xml:space="preserve">: </w:t>
      </w:r>
      <w:r>
        <w:rPr>
          <w:rFonts w:ascii="Arial" w:hAnsi="Arial" w:cs="Arial"/>
          <w:bCs/>
          <w:i/>
          <w:color w:val="FF0000"/>
          <w:sz w:val="20"/>
          <w:szCs w:val="20"/>
        </w:rPr>
        <w:t>12 kilogramos</w:t>
      </w:r>
    </w:p>
    <w:p w14:paraId="61332955" w14:textId="77777777" w:rsidR="00596E6C" w:rsidRDefault="00596E6C" w:rsidP="00596E6C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Producto</w:t>
      </w:r>
      <w:r>
        <w:rPr>
          <w:rFonts w:ascii="Arial" w:hAnsi="Arial" w:cs="Arial"/>
          <w:bCs/>
          <w:sz w:val="20"/>
          <w:szCs w:val="20"/>
        </w:rPr>
        <w:t xml:space="preserve">: </w:t>
      </w:r>
      <w:r>
        <w:rPr>
          <w:rFonts w:ascii="Arial" w:hAnsi="Arial" w:cs="Arial"/>
          <w:bCs/>
          <w:i/>
          <w:color w:val="FF0000"/>
          <w:sz w:val="20"/>
          <w:szCs w:val="20"/>
        </w:rPr>
        <w:t>12 kilogramos</w:t>
      </w:r>
    </w:p>
    <w:p w14:paraId="02C58829" w14:textId="77777777" w:rsidR="00596E6C" w:rsidRDefault="00596E6C" w:rsidP="00596E6C">
      <w:pPr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6F053E0C" w14:textId="77777777" w:rsidR="00596E6C" w:rsidRDefault="00596E6C" w:rsidP="00596E6C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¿Se ha perdido algo de materia?</w:t>
      </w:r>
    </w:p>
    <w:p w14:paraId="372A3232" w14:textId="77777777" w:rsidR="00596E6C" w:rsidRDefault="00596E6C" w:rsidP="00596E6C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i/>
          <w:color w:val="FF0000"/>
          <w:sz w:val="20"/>
          <w:szCs w:val="20"/>
        </w:rPr>
        <w:t>No, no se ha perdido nada de materia, porque esta no se destruye, solo se transforma</w:t>
      </w:r>
      <w:r>
        <w:rPr>
          <w:rFonts w:ascii="Arial" w:hAnsi="Arial" w:cs="Arial"/>
          <w:b/>
          <w:sz w:val="20"/>
          <w:szCs w:val="20"/>
        </w:rPr>
        <w:t>.</w:t>
      </w:r>
    </w:p>
    <w:p w14:paraId="68D47EDB" w14:textId="77777777" w:rsidR="00596E6C" w:rsidRDefault="00596E6C" w:rsidP="00596E6C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B137778" w14:textId="77777777" w:rsidR="00596E6C" w:rsidRDefault="00596E6C" w:rsidP="00596E6C">
      <w:pPr>
        <w:numPr>
          <w:ilvl w:val="0"/>
          <w:numId w:val="5"/>
        </w:num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Nombra la ley que establece que la materia no se destruye en una reacción química:</w:t>
      </w:r>
    </w:p>
    <w:p w14:paraId="74DAFD40" w14:textId="77777777" w:rsidR="00596E6C" w:rsidRDefault="00596E6C" w:rsidP="00596E6C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i/>
          <w:color w:val="FF0000"/>
          <w:sz w:val="20"/>
          <w:szCs w:val="20"/>
        </w:rPr>
        <w:t>La ley que estable esta relación se llama “Ley de Lavoisier</w:t>
      </w:r>
      <w:r>
        <w:rPr>
          <w:rFonts w:ascii="Arial" w:hAnsi="Arial" w:cs="Arial"/>
          <w:i/>
          <w:color w:val="FF0000"/>
          <w:sz w:val="20"/>
          <w:szCs w:val="20"/>
        </w:rPr>
        <w:t>”</w:t>
      </w:r>
    </w:p>
    <w:p w14:paraId="1032651B" w14:textId="77777777" w:rsidR="00596E6C" w:rsidRDefault="00596E6C" w:rsidP="00596E6C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785D8303" w14:textId="77777777" w:rsidR="00596E6C" w:rsidRDefault="00596E6C" w:rsidP="00596E6C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367811DC" w14:textId="77777777" w:rsidR="00596E6C" w:rsidRDefault="00596E6C" w:rsidP="00596E6C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375203DB" w14:textId="77777777" w:rsidR="00596E6C" w:rsidRDefault="00596E6C" w:rsidP="00596E6C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606AC7B7" w14:textId="77777777" w:rsidR="00596E6C" w:rsidRDefault="00596E6C" w:rsidP="00596E6C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7B7CAB8B" w14:textId="77777777" w:rsidR="00596E6C" w:rsidRDefault="00596E6C" w:rsidP="00596E6C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78CDDB32" w14:textId="77777777" w:rsidR="00596E6C" w:rsidRDefault="00596E6C" w:rsidP="00596E6C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0C5EF5FE" w14:textId="77777777" w:rsidR="00596E6C" w:rsidRDefault="00596E6C" w:rsidP="00596E6C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320FC93F" w14:textId="77777777" w:rsidR="00596E6C" w:rsidRDefault="00596E6C" w:rsidP="00596E6C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22A843AA" w14:textId="77777777" w:rsidR="00596E6C" w:rsidRDefault="00596E6C" w:rsidP="00596E6C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2C389911" w14:textId="77777777" w:rsidR="00596E6C" w:rsidRDefault="00596E6C" w:rsidP="00596E6C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1254DF85" w14:textId="77777777" w:rsidR="00596E6C" w:rsidRDefault="00596E6C" w:rsidP="00596E6C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5D0FA996" w14:textId="77777777" w:rsidR="00596E6C" w:rsidRDefault="00596E6C" w:rsidP="00596E6C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3CE9C924" w14:textId="77777777" w:rsidR="00596E6C" w:rsidRDefault="00596E6C" w:rsidP="00596E6C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6FD64843" w14:textId="77777777" w:rsidR="00596E6C" w:rsidRDefault="00596E6C" w:rsidP="00596E6C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0A9F188C" w14:textId="77777777" w:rsidR="00596E6C" w:rsidRDefault="00596E6C" w:rsidP="00596E6C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147D5D0C" w14:textId="77777777" w:rsidR="00596E6C" w:rsidRDefault="00596E6C" w:rsidP="00596E6C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286752F4" w14:textId="77777777" w:rsidR="00596E6C" w:rsidRDefault="00596E6C" w:rsidP="00596E6C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1EE619F5" w14:textId="77777777" w:rsidR="003B0584" w:rsidRPr="007800B5" w:rsidRDefault="00596E6C" w:rsidP="00596E6C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Elaborado por: Ana María </w:t>
      </w:r>
      <w:proofErr w:type="spellStart"/>
      <w:r>
        <w:rPr>
          <w:rFonts w:ascii="Arial" w:hAnsi="Arial" w:cs="Arial"/>
          <w:sz w:val="18"/>
          <w:szCs w:val="18"/>
        </w:rPr>
        <w:t>Schultz</w:t>
      </w:r>
      <w:proofErr w:type="spellEnd"/>
    </w:p>
    <w:sectPr w:rsidR="003B0584" w:rsidRPr="007800B5" w:rsidSect="007800B5">
      <w:headerReference w:type="default" r:id="rId24"/>
      <w:footerReference w:type="default" r:id="rId25"/>
      <w:headerReference w:type="first" r:id="rId26"/>
      <w:footerReference w:type="first" r:id="rId27"/>
      <w:pgSz w:w="12240" w:h="15840" w:code="1"/>
      <w:pgMar w:top="1417" w:right="1701" w:bottom="1417" w:left="1701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FCAC1A" w14:textId="77777777" w:rsidR="008D7402" w:rsidRDefault="008D7402" w:rsidP="00DB4839">
      <w:pPr>
        <w:spacing w:after="0" w:line="240" w:lineRule="auto"/>
      </w:pPr>
      <w:r>
        <w:separator/>
      </w:r>
    </w:p>
  </w:endnote>
  <w:endnote w:type="continuationSeparator" w:id="0">
    <w:p w14:paraId="649D7ADF" w14:textId="77777777" w:rsidR="008D7402" w:rsidRDefault="008D7402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7593638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14:paraId="100E8E68" w14:textId="77777777" w:rsidR="00ED7604" w:rsidRPr="00ED7604" w:rsidRDefault="00ED7604" w:rsidP="00ED7604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b/>
            <w:noProof/>
            <w:color w:val="FFFFFF" w:themeColor="background1"/>
            <w:lang w:eastAsia="es-ES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4F2C6E6D" wp14:editId="769526EF">
                  <wp:simplePos x="0" y="0"/>
                  <wp:positionH relativeFrom="column">
                    <wp:posOffset>5710184</wp:posOffset>
                  </wp:positionH>
                  <wp:positionV relativeFrom="paragraph">
                    <wp:posOffset>-2540</wp:posOffset>
                  </wp:positionV>
                  <wp:extent cx="207645" cy="201295"/>
                  <wp:effectExtent l="0" t="0" r="1905" b="8255"/>
                  <wp:wrapNone/>
                  <wp:docPr id="2" name="2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645" cy="201295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2 Rectángulo redondeado" o:spid="_x0000_s1026" style="position:absolute;margin-left:449.6pt;margin-top:-.2pt;width:16.35pt;height:15.8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" fillcolor="#189c28" stroked="f" strokeweight="2pt"/>
              </w:pict>
            </mc:Fallback>
          </mc:AlternateContent>
        </w:r>
        <w:r w:rsidRPr="00ED7604">
          <w:rPr>
            <w:b/>
            <w:color w:val="FFFFFF" w:themeColor="background1"/>
          </w:rPr>
          <w:fldChar w:fldCharType="begin"/>
        </w:r>
        <w:r w:rsidRPr="00ED7604">
          <w:rPr>
            <w:b/>
            <w:color w:val="FFFFFF" w:themeColor="background1"/>
          </w:rPr>
          <w:instrText>PAGE   \* MERGEFORMAT</w:instrText>
        </w:r>
        <w:r w:rsidRPr="00ED7604">
          <w:rPr>
            <w:b/>
            <w:color w:val="FFFFFF" w:themeColor="background1"/>
          </w:rPr>
          <w:fldChar w:fldCharType="separate"/>
        </w:r>
        <w:r w:rsidR="00BF72C6">
          <w:rPr>
            <w:b/>
            <w:noProof/>
            <w:color w:val="FFFFFF" w:themeColor="background1"/>
          </w:rPr>
          <w:t>4</w:t>
        </w:r>
        <w:r w:rsidRPr="00ED7604">
          <w:rPr>
            <w:b/>
            <w:color w:val="FFFFFF" w:themeColor="background1"/>
          </w:rPr>
          <w:fldChar w:fldCharType="end"/>
        </w:r>
      </w:p>
    </w:sdtContent>
  </w:sdt>
  <w:p w14:paraId="1979E9D3" w14:textId="77777777"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1137440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14:paraId="557DC09C" w14:textId="77777777" w:rsidR="00326F8E" w:rsidRPr="00326F8E" w:rsidRDefault="00ED7604" w:rsidP="00326F8E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noProof/>
            <w:lang w:eastAsia="es-ES"/>
          </w:rPr>
          <w:drawing>
            <wp:anchor distT="0" distB="0" distL="114300" distR="114300" simplePos="0" relativeHeight="251661312" behindDoc="1" locked="0" layoutInCell="1" allowOverlap="1" wp14:anchorId="530388C6" wp14:editId="49A2E7A0">
              <wp:simplePos x="0" y="0"/>
              <wp:positionH relativeFrom="column">
                <wp:posOffset>-650504</wp:posOffset>
              </wp:positionH>
              <wp:positionV relativeFrom="paragraph">
                <wp:posOffset>-195186</wp:posOffset>
              </wp:positionV>
              <wp:extent cx="7325691" cy="634365"/>
              <wp:effectExtent l="0" t="0" r="8890" b="0"/>
              <wp:wrapNone/>
              <wp:docPr id="9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e_cms_c-4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25691" cy="6343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26F8E">
          <w:rPr>
            <w:b/>
            <w:noProof/>
            <w:color w:val="FFFFFF" w:themeColor="background1"/>
            <w:lang w:eastAsia="es-ES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099CBAD9" wp14:editId="5CB8C284">
                  <wp:simplePos x="0" y="0"/>
                  <wp:positionH relativeFrom="column">
                    <wp:posOffset>5709920</wp:posOffset>
                  </wp:positionH>
                  <wp:positionV relativeFrom="paragraph">
                    <wp:posOffset>4033</wp:posOffset>
                  </wp:positionV>
                  <wp:extent cx="207818" cy="201881"/>
                  <wp:effectExtent l="0" t="0" r="1905" b="8255"/>
                  <wp:wrapNone/>
                  <wp:docPr id="10" name="10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818" cy="201881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10 Rectángulo redondeado" o:spid="_x0000_s1026" style="position:absolute;margin-left:449.6pt;margin-top:.3pt;width:16.35pt;height:15.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" fillcolor="#189c28" stroked="f" strokeweight="2pt"/>
              </w:pict>
            </mc:Fallback>
          </mc:AlternateContent>
        </w:r>
        <w:r w:rsidR="00326F8E" w:rsidRPr="00326F8E">
          <w:rPr>
            <w:b/>
            <w:color w:val="FFFFFF" w:themeColor="background1"/>
          </w:rPr>
          <w:fldChar w:fldCharType="begin"/>
        </w:r>
        <w:r w:rsidR="00326F8E" w:rsidRPr="00326F8E">
          <w:rPr>
            <w:b/>
            <w:color w:val="FFFFFF" w:themeColor="background1"/>
          </w:rPr>
          <w:instrText>PAGE   \* MERGEFORMAT</w:instrText>
        </w:r>
        <w:r w:rsidR="00326F8E" w:rsidRPr="00326F8E">
          <w:rPr>
            <w:b/>
            <w:color w:val="FFFFFF" w:themeColor="background1"/>
          </w:rPr>
          <w:fldChar w:fldCharType="separate"/>
        </w:r>
        <w:r w:rsidR="00BF72C6">
          <w:rPr>
            <w:b/>
            <w:noProof/>
            <w:color w:val="FFFFFF" w:themeColor="background1"/>
          </w:rPr>
          <w:t>1</w:t>
        </w:r>
        <w:r w:rsidR="00326F8E" w:rsidRPr="00326F8E">
          <w:rPr>
            <w:b/>
            <w:color w:val="FFFFFF" w:themeColor="background1"/>
          </w:rPr>
          <w:fldChar w:fldCharType="end"/>
        </w:r>
      </w:p>
    </w:sdtContent>
  </w:sdt>
  <w:p w14:paraId="5452F6EA" w14:textId="77777777" w:rsidR="00CB5ED5" w:rsidRPr="00326F8E" w:rsidRDefault="00D90B5D" w:rsidP="00D90B5D">
    <w:pPr>
      <w:pStyle w:val="Piedepgina"/>
      <w:tabs>
        <w:tab w:val="clear" w:pos="4252"/>
        <w:tab w:val="clear" w:pos="8504"/>
        <w:tab w:val="left" w:pos="7647"/>
      </w:tabs>
      <w:ind w:left="-142" w:right="-518"/>
      <w:rPr>
        <w:b/>
        <w:color w:val="FFFFFF" w:themeColor="background1"/>
      </w:rPr>
    </w:pPr>
    <w:r>
      <w:rPr>
        <w:b/>
        <w:color w:val="FFFFFF" w:themeColor="background1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AEE328" w14:textId="77777777" w:rsidR="008D7402" w:rsidRDefault="008D7402" w:rsidP="00DB4839">
      <w:pPr>
        <w:spacing w:after="0" w:line="240" w:lineRule="auto"/>
      </w:pPr>
      <w:r>
        <w:separator/>
      </w:r>
    </w:p>
  </w:footnote>
  <w:footnote w:type="continuationSeparator" w:id="0">
    <w:p w14:paraId="5A3EF6FB" w14:textId="77777777" w:rsidR="008D7402" w:rsidRDefault="008D7402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E9851E" w14:textId="77777777" w:rsidR="00BA4256" w:rsidRDefault="00BA4256">
    <w:pPr>
      <w:pStyle w:val="Encabezado"/>
      <w:jc w:val="right"/>
    </w:pPr>
  </w:p>
  <w:p w14:paraId="4AA4BD85" w14:textId="77777777" w:rsidR="00BA4256" w:rsidRDefault="00BA42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5EE447" w14:textId="77777777"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A36C6"/>
    <w:multiLevelType w:val="hybridMultilevel"/>
    <w:tmpl w:val="0C2A15E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5E142C"/>
    <w:multiLevelType w:val="hybridMultilevel"/>
    <w:tmpl w:val="DA5A2CA6"/>
    <w:lvl w:ilvl="0" w:tplc="340A0019">
      <w:start w:val="1"/>
      <w:numFmt w:val="lowerLetter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3807472"/>
    <w:multiLevelType w:val="hybridMultilevel"/>
    <w:tmpl w:val="125CD20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291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3632" w:hanging="360"/>
      </w:pPr>
    </w:lvl>
    <w:lvl w:ilvl="2" w:tplc="340A001B" w:tentative="1">
      <w:start w:val="1"/>
      <w:numFmt w:val="lowerRoman"/>
      <w:lvlText w:val="%3."/>
      <w:lvlJc w:val="right"/>
      <w:pPr>
        <w:ind w:left="4352" w:hanging="180"/>
      </w:pPr>
    </w:lvl>
    <w:lvl w:ilvl="3" w:tplc="340A000F" w:tentative="1">
      <w:start w:val="1"/>
      <w:numFmt w:val="decimal"/>
      <w:lvlText w:val="%4."/>
      <w:lvlJc w:val="left"/>
      <w:pPr>
        <w:ind w:left="5072" w:hanging="360"/>
      </w:pPr>
    </w:lvl>
    <w:lvl w:ilvl="4" w:tplc="340A0019" w:tentative="1">
      <w:start w:val="1"/>
      <w:numFmt w:val="lowerLetter"/>
      <w:lvlText w:val="%5."/>
      <w:lvlJc w:val="left"/>
      <w:pPr>
        <w:ind w:left="5792" w:hanging="360"/>
      </w:pPr>
    </w:lvl>
    <w:lvl w:ilvl="5" w:tplc="340A001B" w:tentative="1">
      <w:start w:val="1"/>
      <w:numFmt w:val="lowerRoman"/>
      <w:lvlText w:val="%6."/>
      <w:lvlJc w:val="right"/>
      <w:pPr>
        <w:ind w:left="6512" w:hanging="180"/>
      </w:pPr>
    </w:lvl>
    <w:lvl w:ilvl="6" w:tplc="340A000F" w:tentative="1">
      <w:start w:val="1"/>
      <w:numFmt w:val="decimal"/>
      <w:lvlText w:val="%7."/>
      <w:lvlJc w:val="left"/>
      <w:pPr>
        <w:ind w:left="7232" w:hanging="360"/>
      </w:pPr>
    </w:lvl>
    <w:lvl w:ilvl="7" w:tplc="340A0019" w:tentative="1">
      <w:start w:val="1"/>
      <w:numFmt w:val="lowerLetter"/>
      <w:lvlText w:val="%8."/>
      <w:lvlJc w:val="left"/>
      <w:pPr>
        <w:ind w:left="7952" w:hanging="360"/>
      </w:pPr>
    </w:lvl>
    <w:lvl w:ilvl="8" w:tplc="34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4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F664AD8"/>
    <w:multiLevelType w:val="hybridMultilevel"/>
    <w:tmpl w:val="A2540F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A5DA9"/>
    <w:rsid w:val="000D4BB9"/>
    <w:rsid w:val="00111476"/>
    <w:rsid w:val="00115BF8"/>
    <w:rsid w:val="00172D9B"/>
    <w:rsid w:val="001A60B8"/>
    <w:rsid w:val="001C56B9"/>
    <w:rsid w:val="002437C0"/>
    <w:rsid w:val="002549C1"/>
    <w:rsid w:val="002E2049"/>
    <w:rsid w:val="00326F8E"/>
    <w:rsid w:val="00337598"/>
    <w:rsid w:val="003B0584"/>
    <w:rsid w:val="00407185"/>
    <w:rsid w:val="004278EE"/>
    <w:rsid w:val="00435EE0"/>
    <w:rsid w:val="004A1072"/>
    <w:rsid w:val="005178D6"/>
    <w:rsid w:val="005356AF"/>
    <w:rsid w:val="00545CE7"/>
    <w:rsid w:val="00583B6E"/>
    <w:rsid w:val="00596E6C"/>
    <w:rsid w:val="00646DB0"/>
    <w:rsid w:val="00680326"/>
    <w:rsid w:val="00686FCC"/>
    <w:rsid w:val="006B171B"/>
    <w:rsid w:val="006D453B"/>
    <w:rsid w:val="0071104A"/>
    <w:rsid w:val="0074664B"/>
    <w:rsid w:val="007764AC"/>
    <w:rsid w:val="007800B5"/>
    <w:rsid w:val="0082611E"/>
    <w:rsid w:val="008A5BAF"/>
    <w:rsid w:val="008D7402"/>
    <w:rsid w:val="009034D9"/>
    <w:rsid w:val="00956AFA"/>
    <w:rsid w:val="00A45832"/>
    <w:rsid w:val="00AA0854"/>
    <w:rsid w:val="00AC0D6E"/>
    <w:rsid w:val="00BA4256"/>
    <w:rsid w:val="00BC5C35"/>
    <w:rsid w:val="00BC7A09"/>
    <w:rsid w:val="00BF72C6"/>
    <w:rsid w:val="00C0320B"/>
    <w:rsid w:val="00C81021"/>
    <w:rsid w:val="00C87531"/>
    <w:rsid w:val="00CB5ED5"/>
    <w:rsid w:val="00CF0C0C"/>
    <w:rsid w:val="00D01B3B"/>
    <w:rsid w:val="00D3025B"/>
    <w:rsid w:val="00D30DEA"/>
    <w:rsid w:val="00D90B5D"/>
    <w:rsid w:val="00DB4839"/>
    <w:rsid w:val="00E22396"/>
    <w:rsid w:val="00E91F14"/>
    <w:rsid w:val="00ED7604"/>
    <w:rsid w:val="00F3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6AC4C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7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microsoft.com/office/2007/relationships/diagramDrawing" Target="diagrams/drawing1.xm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diagramColors" Target="diagrams/colors1.xm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diagramQuickStyle" Target="diagrams/quickStyle1.xml"/><Relationship Id="rId20" Type="http://schemas.openxmlformats.org/officeDocument/2006/relationships/image" Target="media/image4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diagramLayout" Target="diagrams/layout1.xml"/><Relationship Id="rId23" Type="http://schemas.openxmlformats.org/officeDocument/2006/relationships/image" Target="media/image7.png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diagramData" Target="diagrams/data1.xml"/><Relationship Id="rId22" Type="http://schemas.openxmlformats.org/officeDocument/2006/relationships/image" Target="media/image6.png"/><Relationship Id="rId27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BAB7ED4-4543-4487-9BBF-3615297FF5D1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/>
      <dgm:spPr/>
    </dgm:pt>
    <dgm:pt modelId="{741B6BDB-DF9C-43D1-8A13-912305575271}">
      <dgm:prSet/>
      <dgm:spPr/>
      <dgm:t>
        <a:bodyPr/>
        <a:lstStyle/>
        <a:p>
          <a:pPr marR="0" algn="ctr" rtl="0"/>
          <a:r>
            <a:rPr lang="es-MX" b="0" i="0" u="none" strike="noStrike" baseline="0" smtClean="0">
              <a:latin typeface="Arial"/>
            </a:rPr>
            <a:t>Evidencias de reacciones químicas</a:t>
          </a:r>
          <a:endParaRPr lang="es-CL" smtClean="0"/>
        </a:p>
      </dgm:t>
    </dgm:pt>
    <dgm:pt modelId="{A231D0D8-646D-478A-BDB4-98002B104DE3}" type="parTrans" cxnId="{D5885856-861D-4AD3-9FC1-8B40E94DE923}">
      <dgm:prSet/>
      <dgm:spPr/>
      <dgm:t>
        <a:bodyPr/>
        <a:lstStyle/>
        <a:p>
          <a:endParaRPr lang="es-CL"/>
        </a:p>
      </dgm:t>
    </dgm:pt>
    <dgm:pt modelId="{763B47B4-901A-4FBE-B0DE-104F5E28CBC0}" type="sibTrans" cxnId="{D5885856-861D-4AD3-9FC1-8B40E94DE923}">
      <dgm:prSet/>
      <dgm:spPr/>
      <dgm:t>
        <a:bodyPr/>
        <a:lstStyle/>
        <a:p>
          <a:endParaRPr lang="es-CL"/>
        </a:p>
      </dgm:t>
    </dgm:pt>
    <dgm:pt modelId="{455992EC-36CA-4215-A27F-56C663C1CC75}">
      <dgm:prSet/>
      <dgm:spPr/>
      <dgm:t>
        <a:bodyPr/>
        <a:lstStyle/>
        <a:p>
          <a:pPr marR="0" algn="ctr" rtl="0"/>
          <a:endParaRPr lang="es-MX" b="0" i="0" u="none" strike="noStrike" baseline="0" smtClean="0">
            <a:latin typeface="Times New Roman"/>
          </a:endParaRPr>
        </a:p>
        <a:p>
          <a:pPr marR="0" algn="ctr" rtl="0"/>
          <a:r>
            <a:rPr lang="es-MX" b="0" i="0" u="none" strike="noStrike" baseline="0" smtClean="0">
              <a:latin typeface="Arial"/>
            </a:rPr>
            <a:t>Cambio de color</a:t>
          </a:r>
          <a:endParaRPr lang="es-CL" smtClean="0"/>
        </a:p>
      </dgm:t>
    </dgm:pt>
    <dgm:pt modelId="{437E28FE-6A58-4977-87DD-FDEDCA7D24D2}" type="parTrans" cxnId="{F0A7CA8D-05D2-4FC5-930C-EC5D07FFFC4C}">
      <dgm:prSet/>
      <dgm:spPr/>
      <dgm:t>
        <a:bodyPr/>
        <a:lstStyle/>
        <a:p>
          <a:endParaRPr lang="es-CL"/>
        </a:p>
      </dgm:t>
    </dgm:pt>
    <dgm:pt modelId="{FE4C75DE-0669-464A-960D-39293960A80A}" type="sibTrans" cxnId="{F0A7CA8D-05D2-4FC5-930C-EC5D07FFFC4C}">
      <dgm:prSet/>
      <dgm:spPr/>
      <dgm:t>
        <a:bodyPr/>
        <a:lstStyle/>
        <a:p>
          <a:endParaRPr lang="es-CL"/>
        </a:p>
      </dgm:t>
    </dgm:pt>
    <dgm:pt modelId="{5B4CE945-FE39-4164-9FCA-1495E174D52B}">
      <dgm:prSet/>
      <dgm:spPr/>
      <dgm:t>
        <a:bodyPr/>
        <a:lstStyle/>
        <a:p>
          <a:pPr marR="0" algn="ctr" rtl="0"/>
          <a:r>
            <a:rPr lang="es-MX" b="0" i="0" u="none" strike="noStrike" baseline="0" smtClean="0">
              <a:latin typeface="Arial"/>
            </a:rPr>
            <a:t>Aparición de burbujas o sólidos</a:t>
          </a:r>
          <a:endParaRPr lang="es-CL" smtClean="0"/>
        </a:p>
      </dgm:t>
    </dgm:pt>
    <dgm:pt modelId="{8EF85480-7428-49C0-973B-FF93FC90BD75}" type="parTrans" cxnId="{87BDDC5D-3B55-46E3-BBE2-2B04F0475DBE}">
      <dgm:prSet/>
      <dgm:spPr/>
      <dgm:t>
        <a:bodyPr/>
        <a:lstStyle/>
        <a:p>
          <a:endParaRPr lang="es-CL"/>
        </a:p>
      </dgm:t>
    </dgm:pt>
    <dgm:pt modelId="{0F412DB1-55DC-44B2-A3B0-147FAF6B66A5}" type="sibTrans" cxnId="{87BDDC5D-3B55-46E3-BBE2-2B04F0475DBE}">
      <dgm:prSet/>
      <dgm:spPr/>
      <dgm:t>
        <a:bodyPr/>
        <a:lstStyle/>
        <a:p>
          <a:endParaRPr lang="es-CL"/>
        </a:p>
      </dgm:t>
    </dgm:pt>
    <dgm:pt modelId="{EF46EF1A-7816-42FA-A5D3-35865F910882}">
      <dgm:prSet/>
      <dgm:spPr/>
      <dgm:t>
        <a:bodyPr/>
        <a:lstStyle/>
        <a:p>
          <a:pPr marR="0" algn="ctr" rtl="0"/>
          <a:r>
            <a:rPr lang="es-MX" b="0" i="0" u="none" strike="noStrike" baseline="0" smtClean="0">
              <a:latin typeface="Arial"/>
            </a:rPr>
            <a:t>Liberación de energía en forma de luz y calor</a:t>
          </a:r>
          <a:r>
            <a:rPr lang="es-MX" b="0" i="0" u="none" strike="noStrike" baseline="0" smtClean="0">
              <a:latin typeface="Times New Roman"/>
            </a:rPr>
            <a:t>.</a:t>
          </a:r>
          <a:endParaRPr lang="es-CL" smtClean="0"/>
        </a:p>
      </dgm:t>
    </dgm:pt>
    <dgm:pt modelId="{770549E3-FFD4-49DB-B2F0-FB0C08968524}" type="parTrans" cxnId="{1F86844A-0FCD-4244-8558-FB53368553AC}">
      <dgm:prSet/>
      <dgm:spPr/>
      <dgm:t>
        <a:bodyPr/>
        <a:lstStyle/>
        <a:p>
          <a:endParaRPr lang="es-CL"/>
        </a:p>
      </dgm:t>
    </dgm:pt>
    <dgm:pt modelId="{B6F32D03-3981-4818-B775-B2C12BE0F49E}" type="sibTrans" cxnId="{1F86844A-0FCD-4244-8558-FB53368553AC}">
      <dgm:prSet/>
      <dgm:spPr/>
      <dgm:t>
        <a:bodyPr/>
        <a:lstStyle/>
        <a:p>
          <a:endParaRPr lang="es-CL"/>
        </a:p>
      </dgm:t>
    </dgm:pt>
    <dgm:pt modelId="{35CB96C1-261E-47C6-A8B6-27469B7E691C}">
      <dgm:prSet/>
      <dgm:spPr/>
      <dgm:t>
        <a:bodyPr/>
        <a:lstStyle/>
        <a:p>
          <a:pPr marR="0" algn="ctr" rtl="0"/>
          <a:r>
            <a:rPr lang="es-MX" b="0" i="0" u="none" strike="noStrike" baseline="0" smtClean="0">
              <a:latin typeface="Arial"/>
            </a:rPr>
            <a:t>Absorción de energía, disminución de temperatura</a:t>
          </a:r>
          <a:endParaRPr lang="es-CL" smtClean="0"/>
        </a:p>
      </dgm:t>
    </dgm:pt>
    <dgm:pt modelId="{59D29EEC-DBCE-4DF9-ADBB-57F50BB43BE9}" type="parTrans" cxnId="{50986BB4-E8F3-4105-AA4B-A6F109C3197C}">
      <dgm:prSet/>
      <dgm:spPr/>
      <dgm:t>
        <a:bodyPr/>
        <a:lstStyle/>
        <a:p>
          <a:endParaRPr lang="es-CL"/>
        </a:p>
      </dgm:t>
    </dgm:pt>
    <dgm:pt modelId="{84D9F499-53F8-4F4B-BA70-201B0C3ED5AE}" type="sibTrans" cxnId="{50986BB4-E8F3-4105-AA4B-A6F109C3197C}">
      <dgm:prSet/>
      <dgm:spPr/>
      <dgm:t>
        <a:bodyPr/>
        <a:lstStyle/>
        <a:p>
          <a:endParaRPr lang="es-CL"/>
        </a:p>
      </dgm:t>
    </dgm:pt>
    <dgm:pt modelId="{59721449-5929-4707-913D-8F044420B172}">
      <dgm:prSet/>
      <dgm:spPr/>
      <dgm:t>
        <a:bodyPr/>
        <a:lstStyle/>
        <a:p>
          <a:pPr marR="0" algn="ctr" rtl="0"/>
          <a:endParaRPr lang="es-MX" b="0" i="0" u="none" strike="noStrike" baseline="0" smtClean="0">
            <a:latin typeface="Times New Roman"/>
          </a:endParaRPr>
        </a:p>
        <a:p>
          <a:pPr marR="0" algn="ctr" rtl="0"/>
          <a:r>
            <a:rPr lang="es-MX" b="0" i="0" u="none" strike="noStrike" baseline="0" smtClean="0">
              <a:latin typeface="Arial"/>
            </a:rPr>
            <a:t>Cambio de color</a:t>
          </a:r>
          <a:endParaRPr lang="es-CL" smtClean="0"/>
        </a:p>
      </dgm:t>
    </dgm:pt>
    <dgm:pt modelId="{417AFD41-1F1A-4259-B8AF-4EBBF0511C65}" type="parTrans" cxnId="{8DB224F6-8B0C-41DE-B12B-9135BF225D55}">
      <dgm:prSet/>
      <dgm:spPr/>
      <dgm:t>
        <a:bodyPr/>
        <a:lstStyle/>
        <a:p>
          <a:endParaRPr lang="es-CL"/>
        </a:p>
      </dgm:t>
    </dgm:pt>
    <dgm:pt modelId="{DBAA92CE-9435-413F-B5AC-98B531FF4E61}" type="sibTrans" cxnId="{8DB224F6-8B0C-41DE-B12B-9135BF225D55}">
      <dgm:prSet/>
      <dgm:spPr/>
      <dgm:t>
        <a:bodyPr/>
        <a:lstStyle/>
        <a:p>
          <a:endParaRPr lang="es-CL"/>
        </a:p>
      </dgm:t>
    </dgm:pt>
    <dgm:pt modelId="{76C82610-E5C7-44BD-8BF2-5A1C00149DD2}" type="pres">
      <dgm:prSet presAssocID="{2BAB7ED4-4543-4487-9BBF-3615297FF5D1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47A72D00-D16C-4BAE-B155-BE476489DD86}" type="pres">
      <dgm:prSet presAssocID="{741B6BDB-DF9C-43D1-8A13-912305575271}" presName="centerShape" presStyleLbl="node0" presStyleIdx="0" presStyleCnt="1"/>
      <dgm:spPr/>
      <dgm:t>
        <a:bodyPr/>
        <a:lstStyle/>
        <a:p>
          <a:endParaRPr lang="es-ES"/>
        </a:p>
      </dgm:t>
    </dgm:pt>
    <dgm:pt modelId="{9BF026DF-85D7-4F40-921F-2EBDBD105C67}" type="pres">
      <dgm:prSet presAssocID="{437E28FE-6A58-4977-87DD-FDEDCA7D24D2}" presName="Name9" presStyleLbl="parChTrans1D2" presStyleIdx="0" presStyleCnt="5"/>
      <dgm:spPr/>
      <dgm:t>
        <a:bodyPr/>
        <a:lstStyle/>
        <a:p>
          <a:endParaRPr lang="es-ES"/>
        </a:p>
      </dgm:t>
    </dgm:pt>
    <dgm:pt modelId="{1E62C86F-ECE3-4179-988B-B05D23907648}" type="pres">
      <dgm:prSet presAssocID="{437E28FE-6A58-4977-87DD-FDEDCA7D24D2}" presName="connTx" presStyleLbl="parChTrans1D2" presStyleIdx="0" presStyleCnt="5"/>
      <dgm:spPr/>
      <dgm:t>
        <a:bodyPr/>
        <a:lstStyle/>
        <a:p>
          <a:endParaRPr lang="es-ES"/>
        </a:p>
      </dgm:t>
    </dgm:pt>
    <dgm:pt modelId="{7BE19F7A-A495-41AB-A7AC-0FF500612722}" type="pres">
      <dgm:prSet presAssocID="{455992EC-36CA-4215-A27F-56C663C1CC75}" presName="node" presStyleLbl="node1" presStyleIdx="0" presStyleCnt="5" custRadScaleRad="100227" custRadScaleInc="16718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09556B0C-9751-4188-8EB9-EBFEC716D266}" type="pres">
      <dgm:prSet presAssocID="{8EF85480-7428-49C0-973B-FF93FC90BD75}" presName="Name9" presStyleLbl="parChTrans1D2" presStyleIdx="1" presStyleCnt="5"/>
      <dgm:spPr/>
      <dgm:t>
        <a:bodyPr/>
        <a:lstStyle/>
        <a:p>
          <a:endParaRPr lang="es-ES"/>
        </a:p>
      </dgm:t>
    </dgm:pt>
    <dgm:pt modelId="{59635482-AC5C-4811-B08B-E809A919E7B2}" type="pres">
      <dgm:prSet presAssocID="{8EF85480-7428-49C0-973B-FF93FC90BD75}" presName="connTx" presStyleLbl="parChTrans1D2" presStyleIdx="1" presStyleCnt="5"/>
      <dgm:spPr/>
      <dgm:t>
        <a:bodyPr/>
        <a:lstStyle/>
        <a:p>
          <a:endParaRPr lang="es-ES"/>
        </a:p>
      </dgm:t>
    </dgm:pt>
    <dgm:pt modelId="{EE2B9D9B-A761-4173-9621-D673225877C3}" type="pres">
      <dgm:prSet presAssocID="{5B4CE945-FE39-4164-9FCA-1495E174D52B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03C6C7D2-C65D-4621-B80F-42E87EED2BC5}" type="pres">
      <dgm:prSet presAssocID="{770549E3-FFD4-49DB-B2F0-FB0C08968524}" presName="Name9" presStyleLbl="parChTrans1D2" presStyleIdx="2" presStyleCnt="5"/>
      <dgm:spPr/>
      <dgm:t>
        <a:bodyPr/>
        <a:lstStyle/>
        <a:p>
          <a:endParaRPr lang="es-ES"/>
        </a:p>
      </dgm:t>
    </dgm:pt>
    <dgm:pt modelId="{8072520F-2DC7-4029-B989-0BCDA506DA5C}" type="pres">
      <dgm:prSet presAssocID="{770549E3-FFD4-49DB-B2F0-FB0C08968524}" presName="connTx" presStyleLbl="parChTrans1D2" presStyleIdx="2" presStyleCnt="5"/>
      <dgm:spPr/>
      <dgm:t>
        <a:bodyPr/>
        <a:lstStyle/>
        <a:p>
          <a:endParaRPr lang="es-ES"/>
        </a:p>
      </dgm:t>
    </dgm:pt>
    <dgm:pt modelId="{7E8CDD61-9FC3-4610-A357-A8D5E1068C98}" type="pres">
      <dgm:prSet presAssocID="{EF46EF1A-7816-42FA-A5D3-35865F910882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7C280F43-55C8-464F-8CC8-D8601B8FB3AC}" type="pres">
      <dgm:prSet presAssocID="{59D29EEC-DBCE-4DF9-ADBB-57F50BB43BE9}" presName="Name9" presStyleLbl="parChTrans1D2" presStyleIdx="3" presStyleCnt="5"/>
      <dgm:spPr/>
      <dgm:t>
        <a:bodyPr/>
        <a:lstStyle/>
        <a:p>
          <a:endParaRPr lang="es-ES"/>
        </a:p>
      </dgm:t>
    </dgm:pt>
    <dgm:pt modelId="{F3D7CE37-26AD-4FF2-BADC-2A0C7152EE5F}" type="pres">
      <dgm:prSet presAssocID="{59D29EEC-DBCE-4DF9-ADBB-57F50BB43BE9}" presName="connTx" presStyleLbl="parChTrans1D2" presStyleIdx="3" presStyleCnt="5"/>
      <dgm:spPr/>
      <dgm:t>
        <a:bodyPr/>
        <a:lstStyle/>
        <a:p>
          <a:endParaRPr lang="es-ES"/>
        </a:p>
      </dgm:t>
    </dgm:pt>
    <dgm:pt modelId="{7BE9F747-1EBC-4083-8B28-B369D74605EE}" type="pres">
      <dgm:prSet presAssocID="{35CB96C1-261E-47C6-A8B6-27469B7E691C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F4D37A6C-206A-4802-9C8E-401D162874EF}" type="pres">
      <dgm:prSet presAssocID="{417AFD41-1F1A-4259-B8AF-4EBBF0511C65}" presName="Name9" presStyleLbl="parChTrans1D2" presStyleIdx="4" presStyleCnt="5"/>
      <dgm:spPr/>
      <dgm:t>
        <a:bodyPr/>
        <a:lstStyle/>
        <a:p>
          <a:endParaRPr lang="es-ES"/>
        </a:p>
      </dgm:t>
    </dgm:pt>
    <dgm:pt modelId="{1F9B89D2-660E-4AEF-8B1D-D6A614F13D8D}" type="pres">
      <dgm:prSet presAssocID="{417AFD41-1F1A-4259-B8AF-4EBBF0511C65}" presName="connTx" presStyleLbl="parChTrans1D2" presStyleIdx="4" presStyleCnt="5"/>
      <dgm:spPr/>
      <dgm:t>
        <a:bodyPr/>
        <a:lstStyle/>
        <a:p>
          <a:endParaRPr lang="es-ES"/>
        </a:p>
      </dgm:t>
    </dgm:pt>
    <dgm:pt modelId="{3997C8A2-093D-4173-B000-74B9595D28D1}" type="pres">
      <dgm:prSet presAssocID="{59721449-5929-4707-913D-8F044420B172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</dgm:ptLst>
  <dgm:cxnLst>
    <dgm:cxn modelId="{174ABF62-B75B-44FF-8BB7-94E6319E5BA3}" type="presOf" srcId="{455992EC-36CA-4215-A27F-56C663C1CC75}" destId="{7BE19F7A-A495-41AB-A7AC-0FF500612722}" srcOrd="0" destOrd="0" presId="urn:microsoft.com/office/officeart/2005/8/layout/radial1"/>
    <dgm:cxn modelId="{734B35A7-6C4A-4FB7-9623-A4F160584002}" type="presOf" srcId="{437E28FE-6A58-4977-87DD-FDEDCA7D24D2}" destId="{1E62C86F-ECE3-4179-988B-B05D23907648}" srcOrd="1" destOrd="0" presId="urn:microsoft.com/office/officeart/2005/8/layout/radial1"/>
    <dgm:cxn modelId="{E8EE92DA-F2DD-4C69-A108-AF43F88A4EED}" type="presOf" srcId="{770549E3-FFD4-49DB-B2F0-FB0C08968524}" destId="{03C6C7D2-C65D-4621-B80F-42E87EED2BC5}" srcOrd="0" destOrd="0" presId="urn:microsoft.com/office/officeart/2005/8/layout/radial1"/>
    <dgm:cxn modelId="{1F86844A-0FCD-4244-8558-FB53368553AC}" srcId="{741B6BDB-DF9C-43D1-8A13-912305575271}" destId="{EF46EF1A-7816-42FA-A5D3-35865F910882}" srcOrd="2" destOrd="0" parTransId="{770549E3-FFD4-49DB-B2F0-FB0C08968524}" sibTransId="{B6F32D03-3981-4818-B775-B2C12BE0F49E}"/>
    <dgm:cxn modelId="{64B17A86-BD2D-4591-8735-50729FD618CD}" type="presOf" srcId="{770549E3-FFD4-49DB-B2F0-FB0C08968524}" destId="{8072520F-2DC7-4029-B989-0BCDA506DA5C}" srcOrd="1" destOrd="0" presId="urn:microsoft.com/office/officeart/2005/8/layout/radial1"/>
    <dgm:cxn modelId="{36EF0362-8A92-44C8-A745-278DBF94DC53}" type="presOf" srcId="{EF46EF1A-7816-42FA-A5D3-35865F910882}" destId="{7E8CDD61-9FC3-4610-A357-A8D5E1068C98}" srcOrd="0" destOrd="0" presId="urn:microsoft.com/office/officeart/2005/8/layout/radial1"/>
    <dgm:cxn modelId="{8DB224F6-8B0C-41DE-B12B-9135BF225D55}" srcId="{741B6BDB-DF9C-43D1-8A13-912305575271}" destId="{59721449-5929-4707-913D-8F044420B172}" srcOrd="4" destOrd="0" parTransId="{417AFD41-1F1A-4259-B8AF-4EBBF0511C65}" sibTransId="{DBAA92CE-9435-413F-B5AC-98B531FF4E61}"/>
    <dgm:cxn modelId="{87BDDC5D-3B55-46E3-BBE2-2B04F0475DBE}" srcId="{741B6BDB-DF9C-43D1-8A13-912305575271}" destId="{5B4CE945-FE39-4164-9FCA-1495E174D52B}" srcOrd="1" destOrd="0" parTransId="{8EF85480-7428-49C0-973B-FF93FC90BD75}" sibTransId="{0F412DB1-55DC-44B2-A3B0-147FAF6B66A5}"/>
    <dgm:cxn modelId="{50986BB4-E8F3-4105-AA4B-A6F109C3197C}" srcId="{741B6BDB-DF9C-43D1-8A13-912305575271}" destId="{35CB96C1-261E-47C6-A8B6-27469B7E691C}" srcOrd="3" destOrd="0" parTransId="{59D29EEC-DBCE-4DF9-ADBB-57F50BB43BE9}" sibTransId="{84D9F499-53F8-4F4B-BA70-201B0C3ED5AE}"/>
    <dgm:cxn modelId="{6CDC965F-25C5-431B-8BCF-FEF81415DC3A}" type="presOf" srcId="{417AFD41-1F1A-4259-B8AF-4EBBF0511C65}" destId="{F4D37A6C-206A-4802-9C8E-401D162874EF}" srcOrd="0" destOrd="0" presId="urn:microsoft.com/office/officeart/2005/8/layout/radial1"/>
    <dgm:cxn modelId="{4BACFFC3-9B95-4AA4-87B2-3EE74EBB8E6A}" type="presOf" srcId="{741B6BDB-DF9C-43D1-8A13-912305575271}" destId="{47A72D00-D16C-4BAE-B155-BE476489DD86}" srcOrd="0" destOrd="0" presId="urn:microsoft.com/office/officeart/2005/8/layout/radial1"/>
    <dgm:cxn modelId="{F0A7CA8D-05D2-4FC5-930C-EC5D07FFFC4C}" srcId="{741B6BDB-DF9C-43D1-8A13-912305575271}" destId="{455992EC-36CA-4215-A27F-56C663C1CC75}" srcOrd="0" destOrd="0" parTransId="{437E28FE-6A58-4977-87DD-FDEDCA7D24D2}" sibTransId="{FE4C75DE-0669-464A-960D-39293960A80A}"/>
    <dgm:cxn modelId="{EFD07AC6-D433-43F1-989B-2C238684694B}" type="presOf" srcId="{8EF85480-7428-49C0-973B-FF93FC90BD75}" destId="{59635482-AC5C-4811-B08B-E809A919E7B2}" srcOrd="1" destOrd="0" presId="urn:microsoft.com/office/officeart/2005/8/layout/radial1"/>
    <dgm:cxn modelId="{AC23B72E-FBF7-417D-82D5-BF78C164367C}" type="presOf" srcId="{35CB96C1-261E-47C6-A8B6-27469B7E691C}" destId="{7BE9F747-1EBC-4083-8B28-B369D74605EE}" srcOrd="0" destOrd="0" presId="urn:microsoft.com/office/officeart/2005/8/layout/radial1"/>
    <dgm:cxn modelId="{84F97471-12CE-4EB3-B2E9-7D561FAC3885}" type="presOf" srcId="{2BAB7ED4-4543-4487-9BBF-3615297FF5D1}" destId="{76C82610-E5C7-44BD-8BF2-5A1C00149DD2}" srcOrd="0" destOrd="0" presId="urn:microsoft.com/office/officeart/2005/8/layout/radial1"/>
    <dgm:cxn modelId="{6D72031D-9302-4D7F-BA6B-596C04801B99}" type="presOf" srcId="{59721449-5929-4707-913D-8F044420B172}" destId="{3997C8A2-093D-4173-B000-74B9595D28D1}" srcOrd="0" destOrd="0" presId="urn:microsoft.com/office/officeart/2005/8/layout/radial1"/>
    <dgm:cxn modelId="{0E8D66DD-FB40-4325-A573-1726DA56A901}" type="presOf" srcId="{437E28FE-6A58-4977-87DD-FDEDCA7D24D2}" destId="{9BF026DF-85D7-4F40-921F-2EBDBD105C67}" srcOrd="0" destOrd="0" presId="urn:microsoft.com/office/officeart/2005/8/layout/radial1"/>
    <dgm:cxn modelId="{5238B795-4415-4B9E-9AAA-56B4A28A0AFE}" type="presOf" srcId="{5B4CE945-FE39-4164-9FCA-1495E174D52B}" destId="{EE2B9D9B-A761-4173-9621-D673225877C3}" srcOrd="0" destOrd="0" presId="urn:microsoft.com/office/officeart/2005/8/layout/radial1"/>
    <dgm:cxn modelId="{D5885856-861D-4AD3-9FC1-8B40E94DE923}" srcId="{2BAB7ED4-4543-4487-9BBF-3615297FF5D1}" destId="{741B6BDB-DF9C-43D1-8A13-912305575271}" srcOrd="0" destOrd="0" parTransId="{A231D0D8-646D-478A-BDB4-98002B104DE3}" sibTransId="{763B47B4-901A-4FBE-B0DE-104F5E28CBC0}"/>
    <dgm:cxn modelId="{296952C7-7579-4E04-AC12-65968E7B1916}" type="presOf" srcId="{8EF85480-7428-49C0-973B-FF93FC90BD75}" destId="{09556B0C-9751-4188-8EB9-EBFEC716D266}" srcOrd="0" destOrd="0" presId="urn:microsoft.com/office/officeart/2005/8/layout/radial1"/>
    <dgm:cxn modelId="{F4DBBCCC-114A-47B8-A262-B18A9427B5C9}" type="presOf" srcId="{59D29EEC-DBCE-4DF9-ADBB-57F50BB43BE9}" destId="{7C280F43-55C8-464F-8CC8-D8601B8FB3AC}" srcOrd="0" destOrd="0" presId="urn:microsoft.com/office/officeart/2005/8/layout/radial1"/>
    <dgm:cxn modelId="{A2617038-7338-4588-944B-37230EF8D52B}" type="presOf" srcId="{417AFD41-1F1A-4259-B8AF-4EBBF0511C65}" destId="{1F9B89D2-660E-4AEF-8B1D-D6A614F13D8D}" srcOrd="1" destOrd="0" presId="urn:microsoft.com/office/officeart/2005/8/layout/radial1"/>
    <dgm:cxn modelId="{BD603217-4BDC-4D0F-AC84-D98923D20FD6}" type="presOf" srcId="{59D29EEC-DBCE-4DF9-ADBB-57F50BB43BE9}" destId="{F3D7CE37-26AD-4FF2-BADC-2A0C7152EE5F}" srcOrd="1" destOrd="0" presId="urn:microsoft.com/office/officeart/2005/8/layout/radial1"/>
    <dgm:cxn modelId="{817E6CCE-F6C5-42D9-93A5-FCBA47042363}" type="presParOf" srcId="{76C82610-E5C7-44BD-8BF2-5A1C00149DD2}" destId="{47A72D00-D16C-4BAE-B155-BE476489DD86}" srcOrd="0" destOrd="0" presId="urn:microsoft.com/office/officeart/2005/8/layout/radial1"/>
    <dgm:cxn modelId="{F0526091-0831-49B2-B98B-E2D3B765F302}" type="presParOf" srcId="{76C82610-E5C7-44BD-8BF2-5A1C00149DD2}" destId="{9BF026DF-85D7-4F40-921F-2EBDBD105C67}" srcOrd="1" destOrd="0" presId="urn:microsoft.com/office/officeart/2005/8/layout/radial1"/>
    <dgm:cxn modelId="{A39FC6D0-58FB-4AB5-A154-24D128F28CE2}" type="presParOf" srcId="{9BF026DF-85D7-4F40-921F-2EBDBD105C67}" destId="{1E62C86F-ECE3-4179-988B-B05D23907648}" srcOrd="0" destOrd="0" presId="urn:microsoft.com/office/officeart/2005/8/layout/radial1"/>
    <dgm:cxn modelId="{CBF15137-39A5-49CE-AB33-52DBA432166A}" type="presParOf" srcId="{76C82610-E5C7-44BD-8BF2-5A1C00149DD2}" destId="{7BE19F7A-A495-41AB-A7AC-0FF500612722}" srcOrd="2" destOrd="0" presId="urn:microsoft.com/office/officeart/2005/8/layout/radial1"/>
    <dgm:cxn modelId="{83EE4C62-0E22-4F47-AAED-E928488DD3F6}" type="presParOf" srcId="{76C82610-E5C7-44BD-8BF2-5A1C00149DD2}" destId="{09556B0C-9751-4188-8EB9-EBFEC716D266}" srcOrd="3" destOrd="0" presId="urn:microsoft.com/office/officeart/2005/8/layout/radial1"/>
    <dgm:cxn modelId="{D7A99C3E-E637-4E0C-B247-7A2E507E8E1A}" type="presParOf" srcId="{09556B0C-9751-4188-8EB9-EBFEC716D266}" destId="{59635482-AC5C-4811-B08B-E809A919E7B2}" srcOrd="0" destOrd="0" presId="urn:microsoft.com/office/officeart/2005/8/layout/radial1"/>
    <dgm:cxn modelId="{67930661-B3CF-431C-82C6-C40592FC5994}" type="presParOf" srcId="{76C82610-E5C7-44BD-8BF2-5A1C00149DD2}" destId="{EE2B9D9B-A761-4173-9621-D673225877C3}" srcOrd="4" destOrd="0" presId="urn:microsoft.com/office/officeart/2005/8/layout/radial1"/>
    <dgm:cxn modelId="{978EF81F-326C-4065-9DE8-3BCED4B54055}" type="presParOf" srcId="{76C82610-E5C7-44BD-8BF2-5A1C00149DD2}" destId="{03C6C7D2-C65D-4621-B80F-42E87EED2BC5}" srcOrd="5" destOrd="0" presId="urn:microsoft.com/office/officeart/2005/8/layout/radial1"/>
    <dgm:cxn modelId="{5B0A0244-B250-4FE1-AE18-0BF00BA23A25}" type="presParOf" srcId="{03C6C7D2-C65D-4621-B80F-42E87EED2BC5}" destId="{8072520F-2DC7-4029-B989-0BCDA506DA5C}" srcOrd="0" destOrd="0" presId="urn:microsoft.com/office/officeart/2005/8/layout/radial1"/>
    <dgm:cxn modelId="{83EFCB06-456E-4BD9-BB78-34EE062A4A4D}" type="presParOf" srcId="{76C82610-E5C7-44BD-8BF2-5A1C00149DD2}" destId="{7E8CDD61-9FC3-4610-A357-A8D5E1068C98}" srcOrd="6" destOrd="0" presId="urn:microsoft.com/office/officeart/2005/8/layout/radial1"/>
    <dgm:cxn modelId="{7CEB546E-D53B-45D6-8540-63F1E465941B}" type="presParOf" srcId="{76C82610-E5C7-44BD-8BF2-5A1C00149DD2}" destId="{7C280F43-55C8-464F-8CC8-D8601B8FB3AC}" srcOrd="7" destOrd="0" presId="urn:microsoft.com/office/officeart/2005/8/layout/radial1"/>
    <dgm:cxn modelId="{339B1CBF-037F-4668-A6D2-B2F3F35C1C36}" type="presParOf" srcId="{7C280F43-55C8-464F-8CC8-D8601B8FB3AC}" destId="{F3D7CE37-26AD-4FF2-BADC-2A0C7152EE5F}" srcOrd="0" destOrd="0" presId="urn:microsoft.com/office/officeart/2005/8/layout/radial1"/>
    <dgm:cxn modelId="{FFFC64EB-470A-4C8B-9238-898EA65E717D}" type="presParOf" srcId="{76C82610-E5C7-44BD-8BF2-5A1C00149DD2}" destId="{7BE9F747-1EBC-4083-8B28-B369D74605EE}" srcOrd="8" destOrd="0" presId="urn:microsoft.com/office/officeart/2005/8/layout/radial1"/>
    <dgm:cxn modelId="{1D1E97A0-EE6E-4B64-B9B7-7B9A52E26E7A}" type="presParOf" srcId="{76C82610-E5C7-44BD-8BF2-5A1C00149DD2}" destId="{F4D37A6C-206A-4802-9C8E-401D162874EF}" srcOrd="9" destOrd="0" presId="urn:microsoft.com/office/officeart/2005/8/layout/radial1"/>
    <dgm:cxn modelId="{FBCDF94C-46FB-4415-97B5-141E4CCE7C95}" type="presParOf" srcId="{F4D37A6C-206A-4802-9C8E-401D162874EF}" destId="{1F9B89D2-660E-4AEF-8B1D-D6A614F13D8D}" srcOrd="0" destOrd="0" presId="urn:microsoft.com/office/officeart/2005/8/layout/radial1"/>
    <dgm:cxn modelId="{603F37D1-0659-4E26-B4CF-5E8D199ECB11}" type="presParOf" srcId="{76C82610-E5C7-44BD-8BF2-5A1C00149DD2}" destId="{3997C8A2-093D-4173-B000-74B9595D28D1}" srcOrd="10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7A72D00-D16C-4BAE-B155-BE476489DD86}">
      <dsp:nvSpPr>
        <dsp:cNvPr id="0" name=""/>
        <dsp:cNvSpPr/>
      </dsp:nvSpPr>
      <dsp:spPr>
        <a:xfrm>
          <a:off x="1714503" y="1810217"/>
          <a:ext cx="1384293" cy="138429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R="0" lvl="0" algn="ctr" defTabSz="6667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500" b="0" i="0" u="none" strike="noStrike" kern="1200" baseline="0" smtClean="0">
              <a:latin typeface="Arial"/>
            </a:rPr>
            <a:t>Evidencias de reacciones químicas</a:t>
          </a:r>
          <a:endParaRPr lang="es-CL" sz="1500" kern="1200" smtClean="0"/>
        </a:p>
      </dsp:txBody>
      <dsp:txXfrm>
        <a:off x="1917228" y="2012942"/>
        <a:ext cx="978843" cy="978843"/>
      </dsp:txXfrm>
    </dsp:sp>
    <dsp:sp modelId="{9BF026DF-85D7-4F40-921F-2EBDBD105C67}">
      <dsp:nvSpPr>
        <dsp:cNvPr id="0" name=""/>
        <dsp:cNvSpPr/>
      </dsp:nvSpPr>
      <dsp:spPr>
        <a:xfrm rot="16561109">
          <a:off x="2291194" y="1579256"/>
          <a:ext cx="420099" cy="51767"/>
        </a:xfrm>
        <a:custGeom>
          <a:avLst/>
          <a:gdLst/>
          <a:ahLst/>
          <a:cxnLst/>
          <a:rect l="0" t="0" r="0" b="0"/>
          <a:pathLst>
            <a:path>
              <a:moveTo>
                <a:pt x="0" y="25883"/>
              </a:moveTo>
              <a:lnTo>
                <a:pt x="420099" y="2588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L" sz="500" kern="1200"/>
        </a:p>
      </dsp:txBody>
      <dsp:txXfrm>
        <a:off x="2490742" y="1594637"/>
        <a:ext cx="21004" cy="21004"/>
      </dsp:txXfrm>
    </dsp:sp>
    <dsp:sp modelId="{7BE19F7A-A495-41AB-A7AC-0FF500612722}">
      <dsp:nvSpPr>
        <dsp:cNvPr id="0" name=""/>
        <dsp:cNvSpPr/>
      </dsp:nvSpPr>
      <dsp:spPr>
        <a:xfrm>
          <a:off x="1903692" y="15769"/>
          <a:ext cx="1384293" cy="138429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1400" b="0" i="0" u="none" strike="noStrike" kern="1200" baseline="0" smtClean="0">
            <a:latin typeface="Times New Roman"/>
          </a:endParaRPr>
        </a:p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400" b="0" i="0" u="none" strike="noStrike" kern="1200" baseline="0" smtClean="0">
              <a:latin typeface="Arial"/>
            </a:rPr>
            <a:t>Cambio de color</a:t>
          </a:r>
          <a:endParaRPr lang="es-CL" sz="1400" kern="1200" smtClean="0"/>
        </a:p>
      </dsp:txBody>
      <dsp:txXfrm>
        <a:off x="2106417" y="218494"/>
        <a:ext cx="978843" cy="978843"/>
      </dsp:txXfrm>
    </dsp:sp>
    <dsp:sp modelId="{09556B0C-9751-4188-8EB9-EBFEC716D266}">
      <dsp:nvSpPr>
        <dsp:cNvPr id="0" name=""/>
        <dsp:cNvSpPr/>
      </dsp:nvSpPr>
      <dsp:spPr>
        <a:xfrm rot="20520000">
          <a:off x="3054740" y="2198317"/>
          <a:ext cx="416012" cy="51767"/>
        </a:xfrm>
        <a:custGeom>
          <a:avLst/>
          <a:gdLst/>
          <a:ahLst/>
          <a:cxnLst/>
          <a:rect l="0" t="0" r="0" b="0"/>
          <a:pathLst>
            <a:path>
              <a:moveTo>
                <a:pt x="0" y="25883"/>
              </a:moveTo>
              <a:lnTo>
                <a:pt x="416012" y="2588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L" sz="500" kern="1200"/>
        </a:p>
      </dsp:txBody>
      <dsp:txXfrm>
        <a:off x="3252346" y="2213800"/>
        <a:ext cx="20800" cy="20800"/>
      </dsp:txXfrm>
    </dsp:sp>
    <dsp:sp modelId="{EE2B9D9B-A761-4173-9621-D673225877C3}">
      <dsp:nvSpPr>
        <dsp:cNvPr id="0" name=""/>
        <dsp:cNvSpPr/>
      </dsp:nvSpPr>
      <dsp:spPr>
        <a:xfrm>
          <a:off x="3426696" y="1253891"/>
          <a:ext cx="1384293" cy="138429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400" b="0" i="0" u="none" strike="noStrike" kern="1200" baseline="0" smtClean="0">
              <a:latin typeface="Arial"/>
            </a:rPr>
            <a:t>Aparición de burbujas o sólidos</a:t>
          </a:r>
          <a:endParaRPr lang="es-CL" sz="1400" kern="1200" smtClean="0"/>
        </a:p>
      </dsp:txBody>
      <dsp:txXfrm>
        <a:off x="3629421" y="1456616"/>
        <a:ext cx="978843" cy="978843"/>
      </dsp:txXfrm>
    </dsp:sp>
    <dsp:sp modelId="{03C6C7D2-C65D-4621-B80F-42E87EED2BC5}">
      <dsp:nvSpPr>
        <dsp:cNvPr id="0" name=""/>
        <dsp:cNvSpPr/>
      </dsp:nvSpPr>
      <dsp:spPr>
        <a:xfrm rot="3240000">
          <a:off x="2727740" y="3204719"/>
          <a:ext cx="416012" cy="51767"/>
        </a:xfrm>
        <a:custGeom>
          <a:avLst/>
          <a:gdLst/>
          <a:ahLst/>
          <a:cxnLst/>
          <a:rect l="0" t="0" r="0" b="0"/>
          <a:pathLst>
            <a:path>
              <a:moveTo>
                <a:pt x="0" y="25883"/>
              </a:moveTo>
              <a:lnTo>
                <a:pt x="416012" y="2588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L" sz="500" kern="1200"/>
        </a:p>
      </dsp:txBody>
      <dsp:txXfrm>
        <a:off x="2925346" y="3220202"/>
        <a:ext cx="20800" cy="20800"/>
      </dsp:txXfrm>
    </dsp:sp>
    <dsp:sp modelId="{7E8CDD61-9FC3-4610-A357-A8D5E1068C98}">
      <dsp:nvSpPr>
        <dsp:cNvPr id="0" name=""/>
        <dsp:cNvSpPr/>
      </dsp:nvSpPr>
      <dsp:spPr>
        <a:xfrm>
          <a:off x="2772696" y="3266695"/>
          <a:ext cx="1384293" cy="138429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400" b="0" i="0" u="none" strike="noStrike" kern="1200" baseline="0" smtClean="0">
              <a:latin typeface="Arial"/>
            </a:rPr>
            <a:t>Liberación de energía en forma de luz y calor</a:t>
          </a:r>
          <a:r>
            <a:rPr lang="es-MX" sz="1400" b="0" i="0" u="none" strike="noStrike" kern="1200" baseline="0" smtClean="0">
              <a:latin typeface="Times New Roman"/>
            </a:rPr>
            <a:t>.</a:t>
          </a:r>
          <a:endParaRPr lang="es-CL" sz="1400" kern="1200" smtClean="0"/>
        </a:p>
      </dsp:txBody>
      <dsp:txXfrm>
        <a:off x="2975421" y="3469420"/>
        <a:ext cx="978843" cy="978843"/>
      </dsp:txXfrm>
    </dsp:sp>
    <dsp:sp modelId="{7C280F43-55C8-464F-8CC8-D8601B8FB3AC}">
      <dsp:nvSpPr>
        <dsp:cNvPr id="0" name=""/>
        <dsp:cNvSpPr/>
      </dsp:nvSpPr>
      <dsp:spPr>
        <a:xfrm rot="7560000">
          <a:off x="1669546" y="3204719"/>
          <a:ext cx="416012" cy="51767"/>
        </a:xfrm>
        <a:custGeom>
          <a:avLst/>
          <a:gdLst/>
          <a:ahLst/>
          <a:cxnLst/>
          <a:rect l="0" t="0" r="0" b="0"/>
          <a:pathLst>
            <a:path>
              <a:moveTo>
                <a:pt x="0" y="25883"/>
              </a:moveTo>
              <a:lnTo>
                <a:pt x="416012" y="2588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L" sz="500" kern="1200"/>
        </a:p>
      </dsp:txBody>
      <dsp:txXfrm rot="10800000">
        <a:off x="1867152" y="3220202"/>
        <a:ext cx="20800" cy="20800"/>
      </dsp:txXfrm>
    </dsp:sp>
    <dsp:sp modelId="{7BE9F747-1EBC-4083-8B28-B369D74605EE}">
      <dsp:nvSpPr>
        <dsp:cNvPr id="0" name=""/>
        <dsp:cNvSpPr/>
      </dsp:nvSpPr>
      <dsp:spPr>
        <a:xfrm>
          <a:off x="656309" y="3266695"/>
          <a:ext cx="1384293" cy="138429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400" b="0" i="0" u="none" strike="noStrike" kern="1200" baseline="0" smtClean="0">
              <a:latin typeface="Arial"/>
            </a:rPr>
            <a:t>Absorción de energía, disminución de temperatura</a:t>
          </a:r>
          <a:endParaRPr lang="es-CL" sz="1400" kern="1200" smtClean="0"/>
        </a:p>
      </dsp:txBody>
      <dsp:txXfrm>
        <a:off x="859034" y="3469420"/>
        <a:ext cx="978843" cy="978843"/>
      </dsp:txXfrm>
    </dsp:sp>
    <dsp:sp modelId="{F4D37A6C-206A-4802-9C8E-401D162874EF}">
      <dsp:nvSpPr>
        <dsp:cNvPr id="0" name=""/>
        <dsp:cNvSpPr/>
      </dsp:nvSpPr>
      <dsp:spPr>
        <a:xfrm rot="11880000">
          <a:off x="1342546" y="2198317"/>
          <a:ext cx="416012" cy="51767"/>
        </a:xfrm>
        <a:custGeom>
          <a:avLst/>
          <a:gdLst/>
          <a:ahLst/>
          <a:cxnLst/>
          <a:rect l="0" t="0" r="0" b="0"/>
          <a:pathLst>
            <a:path>
              <a:moveTo>
                <a:pt x="0" y="25883"/>
              </a:moveTo>
              <a:lnTo>
                <a:pt x="416012" y="2588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L" sz="500" kern="1200"/>
        </a:p>
      </dsp:txBody>
      <dsp:txXfrm rot="10800000">
        <a:off x="1540153" y="2213800"/>
        <a:ext cx="20800" cy="20800"/>
      </dsp:txXfrm>
    </dsp:sp>
    <dsp:sp modelId="{3997C8A2-093D-4173-B000-74B9595D28D1}">
      <dsp:nvSpPr>
        <dsp:cNvPr id="0" name=""/>
        <dsp:cNvSpPr/>
      </dsp:nvSpPr>
      <dsp:spPr>
        <a:xfrm>
          <a:off x="2309" y="1253891"/>
          <a:ext cx="1384293" cy="138429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1400" b="0" i="0" u="none" strike="noStrike" kern="1200" baseline="0" smtClean="0">
            <a:latin typeface="Times New Roman"/>
          </a:endParaRPr>
        </a:p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400" b="0" i="0" u="none" strike="noStrike" kern="1200" baseline="0" smtClean="0">
              <a:latin typeface="Arial"/>
            </a:rPr>
            <a:t>Cambio de color</a:t>
          </a:r>
          <a:endParaRPr lang="es-CL" sz="1400" kern="1200" smtClean="0"/>
        </a:p>
      </dsp:txBody>
      <dsp:txXfrm>
        <a:off x="205034" y="1456616"/>
        <a:ext cx="978843" cy="97884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MQQRJKESPSZQ-216-11112</_dlc_DocId>
    <_dlc_DocIdUrl xmlns="de2725e4-ec5b-47eb-bdd9-6fcbc3c86379">
      <Url>http://tec.mineduc.cl/UCE/curriculum_en_linea/_layouts/DocIdRedir.aspx?ID=MQQRJKESPSZQ-216-11112</Url>
      <Description>MQQRJKESPSZQ-216-11112</Description>
    </_dlc_DocIdUrl>
  </documentManagement>
</p:properties>
</file>

<file path=customXml/itemProps1.xml><?xml version="1.0" encoding="utf-8"?>
<ds:datastoreItem xmlns:ds="http://schemas.openxmlformats.org/officeDocument/2006/customXml" ds:itemID="{6C41831F-42E8-4563-804E-639B263881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C9EF81-5998-49C6-9AFD-F8BC9D503A5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2ABDBFB-A892-4072-AF0F-1A556D457D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2725e4-ec5b-47eb-bdd9-6fcbc3c863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3F8BCF-2541-42DD-8695-69873FD0D584}">
  <ds:schemaRefs>
    <ds:schemaRef ds:uri="http://schemas.microsoft.com/office/2006/metadata/properties"/>
    <ds:schemaRef ds:uri="http://schemas.microsoft.com/office/infopath/2007/PartnerControls"/>
    <ds:schemaRef ds:uri="de2725e4-ec5b-47eb-bdd9-6fcbc3c863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412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Alexis Patricio Pardo Ortega</cp:lastModifiedBy>
  <cp:revision>3</cp:revision>
  <cp:lastPrinted>2012-11-21T14:56:00Z</cp:lastPrinted>
  <dcterms:created xsi:type="dcterms:W3CDTF">2013-01-14T18:19:00Z</dcterms:created>
  <dcterms:modified xsi:type="dcterms:W3CDTF">2013-03-25T14:25:00Z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0x0101003CE76336628D1C4DA321C1F5A61526BD</vt:lpwstr>
  </property>
  <property fmtid="{D5CDD505-2E9C-101B-9397-08002B2CF9AE}" pid="3" name="_dlc_DocIdItemGuid">
    <vt:lpwstr>896a2b11-9ae4-4e96-aef8-7389e7bd0c74</vt:lpwstr>
  </property>
</Properties>
</file>