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D7E9FF2" w14:textId="77777777" w:rsidR="0091101A" w:rsidRDefault="0091101A" w:rsidP="00695CA6">
            <w:pPr>
              <w:rPr>
                <w:rFonts w:ascii="Arial" w:hAnsi="Arial" w:cs="Arial"/>
                <w:b/>
                <w:bCs/>
                <w:color w:val="404040" w:themeColor="text1" w:themeTint="BF"/>
                <w:sz w:val="24"/>
                <w:szCs w:val="24"/>
                <w:lang w:val="es-ES"/>
              </w:rPr>
            </w:pPr>
            <w:r w:rsidRPr="0091101A">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73EA90AE" w14:textId="3FFEB981"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cuentos folclóricos y de autor </w:t>
            </w:r>
          </w:p>
          <w:p w14:paraId="63B89565" w14:textId="11F8B9CA"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fábulas </w:t>
            </w:r>
          </w:p>
          <w:p w14:paraId="5B5C3CA7" w14:textId="1F1EDB18"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leyendas </w:t>
            </w:r>
          </w:p>
          <w:p w14:paraId="2E303088" w14:textId="7B8C2CA7"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mitos </w:t>
            </w:r>
          </w:p>
          <w:p w14:paraId="6A5D7647" w14:textId="7038E210" w:rsidR="00B36DBC"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historietas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2808740" w14:textId="104151F7" w:rsidR="001F58AE" w:rsidRDefault="00BB54DC" w:rsidP="0026489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264893">
              <w:rPr>
                <w:rFonts w:ascii="Arial" w:hAnsi="Arial" w:cs="Arial"/>
                <w:b/>
                <w:bCs/>
                <w:color w:val="404040" w:themeColor="text1" w:themeTint="BF"/>
                <w:sz w:val="24"/>
                <w:szCs w:val="24"/>
                <w:lang w:val="es-ES"/>
              </w:rPr>
              <w:t>.</w:t>
            </w:r>
          </w:p>
          <w:p w14:paraId="22DB2664" w14:textId="77777777" w:rsidR="00BB54DC" w:rsidRPr="00BB54DC" w:rsidRDefault="00BB54DC" w:rsidP="00732AB9">
            <w:pPr>
              <w:rPr>
                <w:rFonts w:ascii="Arial" w:hAnsi="Arial" w:cs="Arial"/>
                <w:b/>
                <w:bCs/>
                <w:color w:val="404040" w:themeColor="text1" w:themeTint="BF"/>
                <w:sz w:val="24"/>
                <w:szCs w:val="24"/>
                <w:lang w:val="es-ES"/>
              </w:rPr>
            </w:pPr>
            <w:r w:rsidRPr="00BB54DC">
              <w:rPr>
                <w:rFonts w:ascii="Arial" w:hAnsi="Arial" w:cs="Arial"/>
                <w:b/>
                <w:bCs/>
                <w:color w:val="404040" w:themeColor="text1" w:themeTint="BF"/>
                <w:sz w:val="24"/>
                <w:szCs w:val="24"/>
                <w:lang w:val="es-ES"/>
              </w:rPr>
              <w:t xml:space="preserve">Comprensión de lectura </w:t>
            </w:r>
          </w:p>
          <w:p w14:paraId="67745484" w14:textId="2CE9DD4A" w:rsidR="00BB54DC" w:rsidRDefault="00BB54DC" w:rsidP="00732AB9">
            <w:pPr>
              <w:rPr>
                <w:rFonts w:ascii="Arial" w:hAnsi="Arial" w:cs="Arial"/>
                <w:color w:val="404040" w:themeColor="text1" w:themeTint="BF"/>
                <w:sz w:val="24"/>
                <w:szCs w:val="24"/>
                <w:lang w:val="es-ES"/>
              </w:rPr>
            </w:pPr>
            <w:r w:rsidRPr="00BB54DC">
              <w:rPr>
                <w:rFonts w:ascii="Arial" w:hAnsi="Arial" w:cs="Arial"/>
                <w:color w:val="404040" w:themeColor="text1" w:themeTint="BF"/>
                <w:sz w:val="24"/>
                <w:szCs w:val="24"/>
                <w:lang w:val="es-ES"/>
              </w:rPr>
              <w:t xml:space="preserve">El docente elabora una guía de comprensión de lectura para trabajar un cuento que se leerá en clases, por ejemplo, a partir del cuento </w:t>
            </w:r>
            <w:proofErr w:type="spellStart"/>
            <w:r w:rsidRPr="00BB54DC">
              <w:rPr>
                <w:rFonts w:ascii="Arial" w:hAnsi="Arial" w:cs="Arial"/>
                <w:i/>
                <w:iCs/>
                <w:color w:val="404040" w:themeColor="text1" w:themeTint="BF"/>
                <w:sz w:val="24"/>
                <w:szCs w:val="24"/>
                <w:lang w:val="es-ES"/>
              </w:rPr>
              <w:t>Rikki</w:t>
            </w:r>
            <w:proofErr w:type="spellEnd"/>
            <w:r w:rsidRPr="00BB54DC">
              <w:rPr>
                <w:rFonts w:ascii="Arial" w:hAnsi="Arial" w:cs="Arial"/>
                <w:i/>
                <w:iCs/>
                <w:color w:val="404040" w:themeColor="text1" w:themeTint="BF"/>
                <w:sz w:val="24"/>
                <w:szCs w:val="24"/>
                <w:lang w:val="es-ES"/>
              </w:rPr>
              <w:t xml:space="preserve"> </w:t>
            </w:r>
            <w:proofErr w:type="spellStart"/>
            <w:r w:rsidRPr="00BB54DC">
              <w:rPr>
                <w:rFonts w:ascii="Arial" w:hAnsi="Arial" w:cs="Arial"/>
                <w:i/>
                <w:iCs/>
                <w:color w:val="404040" w:themeColor="text1" w:themeTint="BF"/>
                <w:sz w:val="24"/>
                <w:szCs w:val="24"/>
                <w:lang w:val="es-ES"/>
              </w:rPr>
              <w:t>tikki</w:t>
            </w:r>
            <w:proofErr w:type="spellEnd"/>
            <w:r w:rsidRPr="00BB54DC">
              <w:rPr>
                <w:rFonts w:ascii="Arial" w:hAnsi="Arial" w:cs="Arial"/>
                <w:i/>
                <w:iCs/>
                <w:color w:val="404040" w:themeColor="text1" w:themeTint="BF"/>
                <w:sz w:val="24"/>
                <w:szCs w:val="24"/>
                <w:lang w:val="es-ES"/>
              </w:rPr>
              <w:t xml:space="preserve"> </w:t>
            </w:r>
            <w:proofErr w:type="spellStart"/>
            <w:r w:rsidRPr="00BB54DC">
              <w:rPr>
                <w:rFonts w:ascii="Arial" w:hAnsi="Arial" w:cs="Arial"/>
                <w:i/>
                <w:iCs/>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elabora preguntas como: </w:t>
            </w:r>
          </w:p>
          <w:p w14:paraId="1A701E71" w14:textId="3E2858F7"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¿Cómo llegó </w:t>
            </w:r>
            <w:proofErr w:type="spellStart"/>
            <w:r w:rsidRPr="00BB54DC">
              <w:rPr>
                <w:rFonts w:ascii="Arial" w:hAnsi="Arial" w:cs="Arial"/>
                <w:color w:val="404040" w:themeColor="text1" w:themeTint="BF"/>
                <w:sz w:val="24"/>
                <w:szCs w:val="24"/>
                <w:lang w:val="es-ES"/>
              </w:rPr>
              <w:t>Rikki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a vivir con la familia de Teddy? </w:t>
            </w:r>
          </w:p>
          <w:p w14:paraId="45E7ABA9" w14:textId="3F6B3C08"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La madre de Teddy comenta sus recelos acerca de la mangosta y el padre contesta diciendo que el niño está muy seguro con el animal, incluso sugiere que podría defenderlo de una serpiente. ¿Cuál de los dos personajes tiene razón acerca de sus apreciaciones sobre el animal? Justifique su respuesta. </w:t>
            </w:r>
          </w:p>
          <w:p w14:paraId="26784C6F" w14:textId="403358AF"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Dentro del contexto del cuento, ¿qué quiere decir la siguiente cita? “El lema de la familia de las mangostas es: ‘corre y entérate’, y </w:t>
            </w:r>
            <w:proofErr w:type="spellStart"/>
            <w:r w:rsidRPr="00BB54DC">
              <w:rPr>
                <w:rFonts w:ascii="Arial" w:hAnsi="Arial" w:cs="Arial"/>
                <w:color w:val="404040" w:themeColor="text1" w:themeTint="BF"/>
                <w:sz w:val="24"/>
                <w:szCs w:val="24"/>
                <w:lang w:val="es-ES"/>
              </w:rPr>
              <w:t>Rikki-tikki</w:t>
            </w:r>
            <w:proofErr w:type="spellEnd"/>
            <w:r w:rsidRPr="00BB54DC">
              <w:rPr>
                <w:rFonts w:ascii="Arial" w:hAnsi="Arial" w:cs="Arial"/>
                <w:color w:val="404040" w:themeColor="text1" w:themeTint="BF"/>
                <w:sz w:val="24"/>
                <w:szCs w:val="24"/>
                <w:lang w:val="es-ES"/>
              </w:rPr>
              <w:t xml:space="preserve"> hacía honor a su raza.” ¿Qué importancia tiene la característica mencionada en el desarrollo de los argumentos? </w:t>
            </w:r>
          </w:p>
          <w:p w14:paraId="0931C971" w14:textId="756FC82A"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¿Qué motiva a </w:t>
            </w:r>
            <w:proofErr w:type="spellStart"/>
            <w:r w:rsidRPr="00BB54DC">
              <w:rPr>
                <w:rFonts w:ascii="Arial" w:hAnsi="Arial" w:cs="Arial"/>
                <w:color w:val="404040" w:themeColor="text1" w:themeTint="BF"/>
                <w:sz w:val="24"/>
                <w:szCs w:val="24"/>
                <w:lang w:val="es-ES"/>
              </w:rPr>
              <w:t>Rikki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a luchar contra </w:t>
            </w:r>
            <w:proofErr w:type="spellStart"/>
            <w:r w:rsidRPr="00BB54DC">
              <w:rPr>
                <w:rFonts w:ascii="Arial" w:hAnsi="Arial" w:cs="Arial"/>
                <w:color w:val="404040" w:themeColor="text1" w:themeTint="BF"/>
                <w:sz w:val="24"/>
                <w:szCs w:val="24"/>
                <w:lang w:val="es-ES"/>
              </w:rPr>
              <w:t>Nag</w:t>
            </w:r>
            <w:proofErr w:type="spellEnd"/>
            <w:r w:rsidRPr="00BB54DC">
              <w:rPr>
                <w:rFonts w:ascii="Arial" w:hAnsi="Arial" w:cs="Arial"/>
                <w:color w:val="404040" w:themeColor="text1" w:themeTint="BF"/>
                <w:sz w:val="24"/>
                <w:szCs w:val="24"/>
                <w:lang w:val="es-ES"/>
              </w:rPr>
              <w:t xml:space="preserve"> y </w:t>
            </w:r>
            <w:proofErr w:type="spellStart"/>
            <w:r w:rsidRPr="00BB54DC">
              <w:rPr>
                <w:rFonts w:ascii="Arial" w:hAnsi="Arial" w:cs="Arial"/>
                <w:color w:val="404040" w:themeColor="text1" w:themeTint="BF"/>
                <w:sz w:val="24"/>
                <w:szCs w:val="24"/>
                <w:lang w:val="es-ES"/>
              </w:rPr>
              <w:t>Nagaina</w:t>
            </w:r>
            <w:proofErr w:type="spellEnd"/>
            <w:r w:rsidRPr="00BB54DC">
              <w:rPr>
                <w:rFonts w:ascii="Arial" w:hAnsi="Arial" w:cs="Arial"/>
                <w:color w:val="404040" w:themeColor="text1" w:themeTint="BF"/>
                <w:sz w:val="24"/>
                <w:szCs w:val="24"/>
                <w:lang w:val="es-ES"/>
              </w:rPr>
              <w:t xml:space="preserve">? </w:t>
            </w:r>
          </w:p>
          <w:p w14:paraId="49225219" w14:textId="0E97E013"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¿A qué se refiere el narrador cuando dice “</w:t>
            </w:r>
            <w:proofErr w:type="spellStart"/>
            <w:r w:rsidRPr="00BB54DC">
              <w:rPr>
                <w:rFonts w:ascii="Arial" w:hAnsi="Arial" w:cs="Arial"/>
                <w:color w:val="404040" w:themeColor="text1" w:themeTint="BF"/>
                <w:sz w:val="24"/>
                <w:szCs w:val="24"/>
                <w:lang w:val="es-ES"/>
              </w:rPr>
              <w:t>Darzee</w:t>
            </w:r>
            <w:proofErr w:type="spellEnd"/>
            <w:r w:rsidRPr="00BB54DC">
              <w:rPr>
                <w:rFonts w:ascii="Arial" w:hAnsi="Arial" w:cs="Arial"/>
                <w:color w:val="404040" w:themeColor="text1" w:themeTint="BF"/>
                <w:sz w:val="24"/>
                <w:szCs w:val="24"/>
                <w:lang w:val="es-ES"/>
              </w:rPr>
              <w:t xml:space="preserve"> era increíblemente parecido a un hombre en algunas cosas”? </w:t>
            </w:r>
          </w:p>
          <w:p w14:paraId="3DC0ED8D" w14:textId="77777777" w:rsidR="00732AB9"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¿Por qué cree que en el cuento se afirma que ni siquiera las mangostas viejas se atreven a seguir a una cobra al interior de su madriguera?</w:t>
            </w:r>
          </w:p>
          <w:p w14:paraId="6BFC9695" w14:textId="77777777" w:rsidR="006C74A3" w:rsidRDefault="006C74A3"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lastRenderedPageBreak/>
              <w:t>&gt;</w:t>
            </w:r>
            <w:r w:rsidRPr="006C74A3">
              <w:rPr>
                <w:rFonts w:ascii="Arial" w:hAnsi="Arial" w:cs="Arial"/>
                <w:color w:val="404040" w:themeColor="text1" w:themeTint="BF"/>
                <w:sz w:val="24"/>
                <w:szCs w:val="24"/>
                <w:lang w:val="es-ES"/>
              </w:rPr>
              <w:t xml:space="preserve"> ¿Quién ayuda a </w:t>
            </w:r>
            <w:proofErr w:type="spellStart"/>
            <w:r w:rsidRPr="006C74A3">
              <w:rPr>
                <w:rFonts w:ascii="Arial" w:hAnsi="Arial" w:cs="Arial"/>
                <w:color w:val="404040" w:themeColor="text1" w:themeTint="BF"/>
                <w:sz w:val="24"/>
                <w:szCs w:val="24"/>
                <w:lang w:val="es-ES"/>
              </w:rPr>
              <w:t>Rikki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tavi</w:t>
            </w:r>
            <w:proofErr w:type="spellEnd"/>
            <w:r w:rsidRPr="006C74A3">
              <w:rPr>
                <w:rFonts w:ascii="Arial" w:hAnsi="Arial" w:cs="Arial"/>
                <w:color w:val="404040" w:themeColor="text1" w:themeTint="BF"/>
                <w:sz w:val="24"/>
                <w:szCs w:val="24"/>
                <w:lang w:val="es-ES"/>
              </w:rPr>
              <w:t xml:space="preserve"> a vencer a las serpientes? ¿Cómo y por qué lo hace? </w:t>
            </w:r>
          </w:p>
          <w:p w14:paraId="36604647" w14:textId="77777777" w:rsidR="006C74A3" w:rsidRDefault="006C74A3"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6C74A3">
              <w:rPr>
                <w:rFonts w:ascii="Arial" w:hAnsi="Arial" w:cs="Arial"/>
                <w:color w:val="404040" w:themeColor="text1" w:themeTint="BF"/>
                <w:sz w:val="24"/>
                <w:szCs w:val="24"/>
                <w:lang w:val="es-ES"/>
              </w:rPr>
              <w:t xml:space="preserve"> ¿Se asusta </w:t>
            </w:r>
            <w:proofErr w:type="spellStart"/>
            <w:r w:rsidRPr="006C74A3">
              <w:rPr>
                <w:rFonts w:ascii="Arial" w:hAnsi="Arial" w:cs="Arial"/>
                <w:color w:val="404040" w:themeColor="text1" w:themeTint="BF"/>
                <w:sz w:val="24"/>
                <w:szCs w:val="24"/>
                <w:lang w:val="es-ES"/>
              </w:rPr>
              <w:t>Rikki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tavi</w:t>
            </w:r>
            <w:proofErr w:type="spellEnd"/>
            <w:r w:rsidRPr="006C74A3">
              <w:rPr>
                <w:rFonts w:ascii="Arial" w:hAnsi="Arial" w:cs="Arial"/>
                <w:color w:val="404040" w:themeColor="text1" w:themeTint="BF"/>
                <w:sz w:val="24"/>
                <w:szCs w:val="24"/>
                <w:lang w:val="es-ES"/>
              </w:rPr>
              <w:t xml:space="preserve"> en algún momento durante el transcurso de la historia? ¿Por qué? </w:t>
            </w:r>
          </w:p>
          <w:p w14:paraId="6B3BFD28" w14:textId="77777777" w:rsidR="006C74A3" w:rsidRDefault="006C74A3" w:rsidP="006C74A3">
            <w:pPr>
              <w:rPr>
                <w:rFonts w:ascii="Arial" w:hAnsi="Arial" w:cs="Arial"/>
                <w:color w:val="404040" w:themeColor="text1" w:themeTint="BF"/>
                <w:sz w:val="24"/>
                <w:szCs w:val="24"/>
                <w:lang w:val="es-ES"/>
              </w:rPr>
            </w:pPr>
            <w:r w:rsidRPr="006C74A3">
              <w:rPr>
                <w:rFonts w:ascii="Arial" w:hAnsi="Arial" w:cs="Arial"/>
                <w:color w:val="404040" w:themeColor="text1" w:themeTint="BF"/>
                <w:sz w:val="24"/>
                <w:szCs w:val="24"/>
                <w:lang w:val="es-ES"/>
              </w:rPr>
              <w:t xml:space="preserve">Los estudiantes contestan las preguntas de forma individual en su cuaderno y después comentan entre </w:t>
            </w:r>
            <w:proofErr w:type="gramStart"/>
            <w:r w:rsidRPr="006C74A3">
              <w:rPr>
                <w:rFonts w:ascii="Arial" w:hAnsi="Arial" w:cs="Arial"/>
                <w:color w:val="404040" w:themeColor="text1" w:themeTint="BF"/>
                <w:sz w:val="24"/>
                <w:szCs w:val="24"/>
                <w:lang w:val="es-ES"/>
              </w:rPr>
              <w:t>todos sus respuestas</w:t>
            </w:r>
            <w:proofErr w:type="gramEnd"/>
            <w:r w:rsidRPr="006C74A3">
              <w:rPr>
                <w:rFonts w:ascii="Arial" w:hAnsi="Arial" w:cs="Arial"/>
                <w:color w:val="404040" w:themeColor="text1" w:themeTint="BF"/>
                <w:sz w:val="24"/>
                <w:szCs w:val="24"/>
                <w:lang w:val="es-ES"/>
              </w:rPr>
              <w:t xml:space="preserve"> y así construyen una interpretación del cuento. El docente les solicita que justifiquen sus respuestas a medida que las comentan. </w:t>
            </w:r>
          </w:p>
          <w:p w14:paraId="480F3651" w14:textId="2674D5D4" w:rsidR="006C74A3" w:rsidRPr="006C74A3" w:rsidRDefault="006C74A3" w:rsidP="006C74A3">
            <w:pPr>
              <w:rPr>
                <w:rFonts w:ascii="Arial" w:hAnsi="Arial" w:cs="Arial"/>
                <w:color w:val="404040" w:themeColor="text1" w:themeTint="BF"/>
                <w:sz w:val="24"/>
                <w:szCs w:val="24"/>
                <w:lang w:val="es-ES"/>
              </w:rPr>
            </w:pPr>
            <w:r w:rsidRPr="006C74A3">
              <w:rPr>
                <w:rFonts w:ascii="Arial" w:hAnsi="Arial" w:cs="Arial"/>
                <w:color w:val="404040" w:themeColor="text1" w:themeTint="BF"/>
                <w:sz w:val="24"/>
                <w:szCs w:val="24"/>
                <w:lang w:val="es-ES"/>
              </w:rPr>
              <w:t>Esta actividad también sirve para desarrollar el OA 27.</w:t>
            </w:r>
          </w:p>
          <w:p w14:paraId="1F36D1BB" w14:textId="77777777" w:rsidR="006C74A3" w:rsidRPr="006C74A3" w:rsidRDefault="006C74A3" w:rsidP="006C74A3">
            <w:pPr>
              <w:rPr>
                <w:rFonts w:ascii="Arial" w:hAnsi="Arial" w:cs="Arial"/>
                <w:i/>
                <w:iCs/>
                <w:color w:val="404040" w:themeColor="text1" w:themeTint="BF"/>
                <w:sz w:val="24"/>
                <w:szCs w:val="24"/>
                <w:lang w:val="es-ES"/>
              </w:rPr>
            </w:pPr>
            <w:r w:rsidRPr="006C74A3">
              <w:rPr>
                <w:rFonts w:ascii="Arial" w:hAnsi="Arial" w:cs="Arial"/>
                <w:b/>
                <w:bCs/>
                <w:i/>
                <w:iCs/>
                <w:color w:val="404040" w:themeColor="text1" w:themeTint="BF"/>
                <w:sz w:val="24"/>
                <w:szCs w:val="24"/>
                <w:lang w:val="es-ES"/>
              </w:rPr>
              <w:t>! Observaciones al docente:</w:t>
            </w:r>
            <w:r w:rsidRPr="006C74A3">
              <w:rPr>
                <w:rFonts w:ascii="Arial" w:hAnsi="Arial" w:cs="Arial"/>
                <w:i/>
                <w:iCs/>
                <w:color w:val="404040" w:themeColor="text1" w:themeTint="BF"/>
                <w:sz w:val="24"/>
                <w:szCs w:val="24"/>
                <w:lang w:val="es-ES"/>
              </w:rPr>
              <w:t xml:space="preserve"> En la última actividad es fundamental que el profesor dé la oportunidad a los estudiantes de justificar sus respuestas y que los ayude a hacerlo guiándolos con preguntas y dándoles tiempo para pensar. Es importante recordar que, si bien el profesor tiene en mente una respuesta para cada pregunta, esta no siempre coincidirá con las de los alumnos. Lo importante es que ellos tomen conciencia de que puede haber más de una respuesta posible para una misma pregunta, siempre que esté debidamente justificada. Por ejemplo, para la pregunta “¿Qué motiva a </w:t>
            </w:r>
            <w:proofErr w:type="spellStart"/>
            <w:r w:rsidRPr="006C74A3">
              <w:rPr>
                <w:rFonts w:ascii="Arial" w:hAnsi="Arial" w:cs="Arial"/>
                <w:i/>
                <w:iCs/>
                <w:color w:val="404040" w:themeColor="text1" w:themeTint="BF"/>
                <w:sz w:val="24"/>
                <w:szCs w:val="24"/>
                <w:lang w:val="es-ES"/>
              </w:rPr>
              <w:t>Rikki</w:t>
            </w:r>
            <w:proofErr w:type="spellEnd"/>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tikki</w:t>
            </w:r>
            <w:proofErr w:type="spellEnd"/>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tavi</w:t>
            </w:r>
            <w:proofErr w:type="spellEnd"/>
            <w:r w:rsidRPr="006C74A3">
              <w:rPr>
                <w:rFonts w:ascii="Arial" w:hAnsi="Arial" w:cs="Arial"/>
                <w:i/>
                <w:iCs/>
                <w:color w:val="404040" w:themeColor="text1" w:themeTint="BF"/>
                <w:sz w:val="24"/>
                <w:szCs w:val="24"/>
                <w:lang w:val="es-ES"/>
              </w:rPr>
              <w:t xml:space="preserve"> a luchar contra </w:t>
            </w:r>
            <w:proofErr w:type="spellStart"/>
            <w:r w:rsidRPr="006C74A3">
              <w:rPr>
                <w:rFonts w:ascii="Arial" w:hAnsi="Arial" w:cs="Arial"/>
                <w:i/>
                <w:iCs/>
                <w:color w:val="404040" w:themeColor="text1" w:themeTint="BF"/>
                <w:sz w:val="24"/>
                <w:szCs w:val="24"/>
                <w:lang w:val="es-ES"/>
              </w:rPr>
              <w:t>Nag</w:t>
            </w:r>
            <w:proofErr w:type="spellEnd"/>
            <w:r w:rsidRPr="006C74A3">
              <w:rPr>
                <w:rFonts w:ascii="Arial" w:hAnsi="Arial" w:cs="Arial"/>
                <w:i/>
                <w:iCs/>
                <w:color w:val="404040" w:themeColor="text1" w:themeTint="BF"/>
                <w:sz w:val="24"/>
                <w:szCs w:val="24"/>
                <w:lang w:val="es-ES"/>
              </w:rPr>
              <w:t xml:space="preserve"> y </w:t>
            </w:r>
            <w:proofErr w:type="spellStart"/>
            <w:r w:rsidRPr="006C74A3">
              <w:rPr>
                <w:rFonts w:ascii="Arial" w:hAnsi="Arial" w:cs="Arial"/>
                <w:i/>
                <w:iCs/>
                <w:color w:val="404040" w:themeColor="text1" w:themeTint="BF"/>
                <w:sz w:val="24"/>
                <w:szCs w:val="24"/>
                <w:lang w:val="es-ES"/>
              </w:rPr>
              <w:t>Nagaina</w:t>
            </w:r>
            <w:proofErr w:type="spellEnd"/>
            <w:r w:rsidRPr="006C74A3">
              <w:rPr>
                <w:rFonts w:ascii="Arial" w:hAnsi="Arial" w:cs="Arial"/>
                <w:i/>
                <w:iCs/>
                <w:color w:val="404040" w:themeColor="text1" w:themeTint="BF"/>
                <w:sz w:val="24"/>
                <w:szCs w:val="24"/>
                <w:lang w:val="es-ES"/>
              </w:rPr>
              <w:t xml:space="preserve">?”, los estudiantes pueden responder: </w:t>
            </w:r>
          </w:p>
          <w:p w14:paraId="7D07CB64" w14:textId="4BC6A864" w:rsidR="006C74A3" w:rsidRPr="006C74A3" w:rsidRDefault="006C74A3" w:rsidP="006C74A3">
            <w:pPr>
              <w:rPr>
                <w:rFonts w:ascii="Arial" w:hAnsi="Arial" w:cs="Arial"/>
                <w:i/>
                <w:iCs/>
                <w:color w:val="404040" w:themeColor="text1" w:themeTint="BF"/>
                <w:sz w:val="24"/>
                <w:szCs w:val="24"/>
                <w:lang w:val="es-ES"/>
              </w:rPr>
            </w:pPr>
            <w:r w:rsidRPr="006C74A3">
              <w:rPr>
                <w:rFonts w:ascii="Arial" w:hAnsi="Arial" w:cs="Arial"/>
                <w:i/>
                <w:iCs/>
                <w:color w:val="404040" w:themeColor="text1" w:themeTint="BF"/>
                <w:sz w:val="24"/>
                <w:szCs w:val="24"/>
                <w:lang w:val="es-ES"/>
              </w:rPr>
              <w:br/>
              <w:t>&gt;</w:t>
            </w:r>
            <w:r w:rsidRPr="006C74A3">
              <w:rPr>
                <w:rFonts w:ascii="Arial" w:hAnsi="Arial" w:cs="Arial"/>
                <w:i/>
                <w:iCs/>
                <w:color w:val="404040" w:themeColor="text1" w:themeTint="BF"/>
                <w:sz w:val="24"/>
                <w:szCs w:val="24"/>
                <w:lang w:val="es-ES"/>
              </w:rPr>
              <w:t xml:space="preserve"> A </w:t>
            </w:r>
            <w:proofErr w:type="spellStart"/>
            <w:r w:rsidRPr="006C74A3">
              <w:rPr>
                <w:rFonts w:ascii="Arial" w:hAnsi="Arial" w:cs="Arial"/>
                <w:i/>
                <w:iCs/>
                <w:color w:val="404040" w:themeColor="text1" w:themeTint="BF"/>
                <w:sz w:val="24"/>
                <w:szCs w:val="24"/>
                <w:lang w:val="es-ES"/>
              </w:rPr>
              <w:t>Rikki</w:t>
            </w:r>
            <w:proofErr w:type="spellEnd"/>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tikki</w:t>
            </w:r>
            <w:proofErr w:type="spellEnd"/>
            <w:r w:rsidRPr="006C74A3">
              <w:rPr>
                <w:rFonts w:ascii="Arial" w:hAnsi="Arial" w:cs="Arial"/>
                <w:i/>
                <w:iCs/>
                <w:color w:val="404040" w:themeColor="text1" w:themeTint="BF"/>
                <w:sz w:val="24"/>
                <w:szCs w:val="24"/>
                <w:lang w:val="es-ES"/>
              </w:rPr>
              <w:t xml:space="preserve"> la motivan sus instintos, ya que es una mangosta y las mangostas comen serpientes. </w:t>
            </w:r>
          </w:p>
          <w:p w14:paraId="01DC918E" w14:textId="77777777" w:rsidR="006C74A3" w:rsidRPr="006C74A3" w:rsidRDefault="006C74A3" w:rsidP="006C74A3">
            <w:pPr>
              <w:rPr>
                <w:rFonts w:ascii="Arial" w:hAnsi="Arial" w:cs="Arial"/>
                <w:i/>
                <w:iCs/>
                <w:color w:val="404040" w:themeColor="text1" w:themeTint="BF"/>
                <w:sz w:val="24"/>
                <w:szCs w:val="24"/>
                <w:lang w:val="es-ES"/>
              </w:rPr>
            </w:pPr>
            <w:r w:rsidRPr="006C74A3">
              <w:rPr>
                <w:rFonts w:ascii="Arial" w:hAnsi="Arial" w:cs="Arial"/>
                <w:i/>
                <w:iCs/>
                <w:color w:val="404040" w:themeColor="text1" w:themeTint="BF"/>
                <w:sz w:val="24"/>
                <w:szCs w:val="24"/>
                <w:lang w:val="es-ES"/>
              </w:rPr>
              <w:t>&gt;</w:t>
            </w:r>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Rikki</w:t>
            </w:r>
            <w:proofErr w:type="spellEnd"/>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tikki</w:t>
            </w:r>
            <w:proofErr w:type="spellEnd"/>
            <w:r w:rsidRPr="006C74A3">
              <w:rPr>
                <w:rFonts w:ascii="Arial" w:hAnsi="Arial" w:cs="Arial"/>
                <w:i/>
                <w:iCs/>
                <w:color w:val="404040" w:themeColor="text1" w:themeTint="BF"/>
                <w:sz w:val="24"/>
                <w:szCs w:val="24"/>
                <w:lang w:val="es-ES"/>
              </w:rPr>
              <w:t xml:space="preserve"> quiere matar a </w:t>
            </w:r>
            <w:proofErr w:type="spellStart"/>
            <w:r w:rsidRPr="006C74A3">
              <w:rPr>
                <w:rFonts w:ascii="Arial" w:hAnsi="Arial" w:cs="Arial"/>
                <w:i/>
                <w:iCs/>
                <w:color w:val="404040" w:themeColor="text1" w:themeTint="BF"/>
                <w:sz w:val="24"/>
                <w:szCs w:val="24"/>
                <w:lang w:val="es-ES"/>
              </w:rPr>
              <w:t>Nag</w:t>
            </w:r>
            <w:proofErr w:type="spellEnd"/>
            <w:r w:rsidRPr="006C74A3">
              <w:rPr>
                <w:rFonts w:ascii="Arial" w:hAnsi="Arial" w:cs="Arial"/>
                <w:i/>
                <w:iCs/>
                <w:color w:val="404040" w:themeColor="text1" w:themeTint="BF"/>
                <w:sz w:val="24"/>
                <w:szCs w:val="24"/>
                <w:lang w:val="es-ES"/>
              </w:rPr>
              <w:t xml:space="preserve"> y </w:t>
            </w:r>
            <w:proofErr w:type="spellStart"/>
            <w:r w:rsidRPr="006C74A3">
              <w:rPr>
                <w:rFonts w:ascii="Arial" w:hAnsi="Arial" w:cs="Arial"/>
                <w:i/>
                <w:iCs/>
                <w:color w:val="404040" w:themeColor="text1" w:themeTint="BF"/>
                <w:sz w:val="24"/>
                <w:szCs w:val="24"/>
                <w:lang w:val="es-ES"/>
              </w:rPr>
              <w:t>Nagaina</w:t>
            </w:r>
            <w:proofErr w:type="spellEnd"/>
            <w:r w:rsidRPr="006C74A3">
              <w:rPr>
                <w:rFonts w:ascii="Arial" w:hAnsi="Arial" w:cs="Arial"/>
                <w:i/>
                <w:iCs/>
                <w:color w:val="404040" w:themeColor="text1" w:themeTint="BF"/>
                <w:sz w:val="24"/>
                <w:szCs w:val="24"/>
                <w:lang w:val="es-ES"/>
              </w:rPr>
              <w:t xml:space="preserve"> para defender a la familia que lo adoptó y al resto de los animales del jardín. Esto se demuestra en la rabia que le da cuando escucha a las serpientes planeando el asesinato de la familia de Teddy. </w:t>
            </w:r>
          </w:p>
          <w:p w14:paraId="328ED64C" w14:textId="7FBE8A25" w:rsidR="006C74A3" w:rsidRPr="002E54A6" w:rsidRDefault="006C74A3"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lastRenderedPageBreak/>
              <w:t>&gt;</w:t>
            </w:r>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Rikki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tikki</w:t>
            </w:r>
            <w:proofErr w:type="spellEnd"/>
            <w:r w:rsidRPr="006C74A3">
              <w:rPr>
                <w:rFonts w:ascii="Arial" w:hAnsi="Arial" w:cs="Arial"/>
                <w:color w:val="404040" w:themeColor="text1" w:themeTint="BF"/>
                <w:sz w:val="24"/>
                <w:szCs w:val="24"/>
                <w:lang w:val="es-ES"/>
              </w:rPr>
              <w:t xml:space="preserve"> quiere matar a </w:t>
            </w:r>
            <w:proofErr w:type="spellStart"/>
            <w:r w:rsidRPr="006C74A3">
              <w:rPr>
                <w:rFonts w:ascii="Arial" w:hAnsi="Arial" w:cs="Arial"/>
                <w:color w:val="404040" w:themeColor="text1" w:themeTint="BF"/>
                <w:sz w:val="24"/>
                <w:szCs w:val="24"/>
                <w:lang w:val="es-ES"/>
              </w:rPr>
              <w:t>Nag</w:t>
            </w:r>
            <w:proofErr w:type="spellEnd"/>
            <w:r w:rsidRPr="006C74A3">
              <w:rPr>
                <w:rFonts w:ascii="Arial" w:hAnsi="Arial" w:cs="Arial"/>
                <w:color w:val="404040" w:themeColor="text1" w:themeTint="BF"/>
                <w:sz w:val="24"/>
                <w:szCs w:val="24"/>
                <w:lang w:val="es-ES"/>
              </w:rPr>
              <w:t xml:space="preserve"> y </w:t>
            </w:r>
            <w:proofErr w:type="spellStart"/>
            <w:r w:rsidRPr="006C74A3">
              <w:rPr>
                <w:rFonts w:ascii="Arial" w:hAnsi="Arial" w:cs="Arial"/>
                <w:color w:val="404040" w:themeColor="text1" w:themeTint="BF"/>
                <w:sz w:val="24"/>
                <w:szCs w:val="24"/>
                <w:lang w:val="es-ES"/>
              </w:rPr>
              <w:t>Nagaina</w:t>
            </w:r>
            <w:proofErr w:type="spellEnd"/>
            <w:r w:rsidRPr="006C74A3">
              <w:rPr>
                <w:rFonts w:ascii="Arial" w:hAnsi="Arial" w:cs="Arial"/>
                <w:color w:val="404040" w:themeColor="text1" w:themeTint="BF"/>
                <w:sz w:val="24"/>
                <w:szCs w:val="24"/>
                <w:lang w:val="es-ES"/>
              </w:rPr>
              <w:t xml:space="preserve"> porque ellos la atacaron en primer lugar, cuando </w:t>
            </w:r>
            <w:proofErr w:type="spellStart"/>
            <w:r w:rsidRPr="006C74A3">
              <w:rPr>
                <w:rFonts w:ascii="Arial" w:hAnsi="Arial" w:cs="Arial"/>
                <w:color w:val="404040" w:themeColor="text1" w:themeTint="BF"/>
                <w:sz w:val="24"/>
                <w:szCs w:val="24"/>
                <w:lang w:val="es-ES"/>
              </w:rPr>
              <w:t>Rikki</w:t>
            </w:r>
            <w:proofErr w:type="spellEnd"/>
            <w:r w:rsidRPr="006C74A3">
              <w:rPr>
                <w:rFonts w:ascii="Arial" w:hAnsi="Arial" w:cs="Arial"/>
                <w:color w:val="404040" w:themeColor="text1" w:themeTint="BF"/>
                <w:sz w:val="24"/>
                <w:szCs w:val="24"/>
                <w:lang w:val="es-ES"/>
              </w:rPr>
              <w:t xml:space="preserve"> hablaba con </w:t>
            </w:r>
            <w:proofErr w:type="spellStart"/>
            <w:r w:rsidRPr="006C74A3">
              <w:rPr>
                <w:rFonts w:ascii="Arial" w:hAnsi="Arial" w:cs="Arial"/>
                <w:color w:val="404040" w:themeColor="text1" w:themeTint="BF"/>
                <w:sz w:val="24"/>
                <w:szCs w:val="24"/>
                <w:lang w:val="es-ES"/>
              </w:rPr>
              <w:t>Darzee</w:t>
            </w:r>
            <w:proofErr w:type="spellEnd"/>
            <w:r w:rsidRPr="006C74A3">
              <w:rPr>
                <w:rFonts w:ascii="Arial" w:hAnsi="Arial" w:cs="Arial"/>
                <w:color w:val="404040" w:themeColor="text1" w:themeTint="BF"/>
                <w:sz w:val="24"/>
                <w:szCs w:val="24"/>
                <w:lang w:val="es-ES"/>
              </w:rPr>
              <w:t xml:space="preserve">. Cualquiera de estas respuestas es </w:t>
            </w:r>
            <w:proofErr w:type="gramStart"/>
            <w:r w:rsidRPr="006C74A3">
              <w:rPr>
                <w:rFonts w:ascii="Arial" w:hAnsi="Arial" w:cs="Arial"/>
                <w:color w:val="404040" w:themeColor="text1" w:themeTint="BF"/>
                <w:sz w:val="24"/>
                <w:szCs w:val="24"/>
                <w:lang w:val="es-ES"/>
              </w:rPr>
              <w:t>adecuada</w:t>
            </w:r>
            <w:proofErr w:type="gramEnd"/>
            <w:r w:rsidRPr="006C74A3">
              <w:rPr>
                <w:rFonts w:ascii="Arial" w:hAnsi="Arial" w:cs="Arial"/>
                <w:color w:val="404040" w:themeColor="text1" w:themeTint="BF"/>
                <w:sz w:val="24"/>
                <w:szCs w:val="24"/>
                <w:lang w:val="es-ES"/>
              </w:rPr>
              <w:t>, siempre que los estudiantes puedan justificarlas a partir del texto o de sus conocimientos previos.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C8FBF" w14:textId="77777777" w:rsidR="003F0A20" w:rsidRDefault="003F0A20" w:rsidP="00B9327C">
      <w:pPr>
        <w:spacing w:after="0" w:line="240" w:lineRule="auto"/>
      </w:pPr>
      <w:r>
        <w:separator/>
      </w:r>
    </w:p>
  </w:endnote>
  <w:endnote w:type="continuationSeparator" w:id="0">
    <w:p w14:paraId="5802CE43" w14:textId="77777777" w:rsidR="003F0A20" w:rsidRDefault="003F0A2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E2B1B" w14:textId="77777777" w:rsidR="003F0A20" w:rsidRDefault="003F0A20" w:rsidP="00B9327C">
      <w:pPr>
        <w:spacing w:after="0" w:line="240" w:lineRule="auto"/>
      </w:pPr>
      <w:r>
        <w:separator/>
      </w:r>
    </w:p>
  </w:footnote>
  <w:footnote w:type="continuationSeparator" w:id="0">
    <w:p w14:paraId="0F314692" w14:textId="77777777" w:rsidR="003F0A20" w:rsidRDefault="003F0A2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906C47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264893">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0A2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4A3"/>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C3D"/>
    <w:rsid w:val="007D5872"/>
    <w:rsid w:val="007E1A41"/>
    <w:rsid w:val="007E39AF"/>
    <w:rsid w:val="007F40A8"/>
    <w:rsid w:val="007F4919"/>
    <w:rsid w:val="008049F6"/>
    <w:rsid w:val="008174CC"/>
    <w:rsid w:val="00822C8C"/>
    <w:rsid w:val="008256D7"/>
    <w:rsid w:val="00842282"/>
    <w:rsid w:val="008664CD"/>
    <w:rsid w:val="008721CB"/>
    <w:rsid w:val="00875C6E"/>
    <w:rsid w:val="00876FFB"/>
    <w:rsid w:val="00880581"/>
    <w:rsid w:val="00883F54"/>
    <w:rsid w:val="00885305"/>
    <w:rsid w:val="008A0E50"/>
    <w:rsid w:val="008A234E"/>
    <w:rsid w:val="008A42D0"/>
    <w:rsid w:val="008A7B6C"/>
    <w:rsid w:val="008C7A8C"/>
    <w:rsid w:val="008D519C"/>
    <w:rsid w:val="008E6C8A"/>
    <w:rsid w:val="008F0325"/>
    <w:rsid w:val="0091101A"/>
    <w:rsid w:val="00942B46"/>
    <w:rsid w:val="00943C22"/>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57A1"/>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2586"/>
    <w:rsid w:val="00DF5460"/>
    <w:rsid w:val="00E01F34"/>
    <w:rsid w:val="00E06732"/>
    <w:rsid w:val="00E2085F"/>
    <w:rsid w:val="00E31CA4"/>
    <w:rsid w:val="00E41AB4"/>
    <w:rsid w:val="00E42366"/>
    <w:rsid w:val="00E42F2A"/>
    <w:rsid w:val="00E5768B"/>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3</Pages>
  <Words>503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185</cp:revision>
  <dcterms:created xsi:type="dcterms:W3CDTF">2020-05-14T12:41:00Z</dcterms:created>
  <dcterms:modified xsi:type="dcterms:W3CDTF">2020-08-26T22:16:00Z</dcterms:modified>
</cp:coreProperties>
</file>