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CA" w:rsidRPr="00CC34CE" w:rsidRDefault="00BA5FDB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:rsidR="00AF51CA" w:rsidRPr="00CC34CE" w:rsidRDefault="00D30923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Verificación del Teorema de Pitágoras</w:t>
      </w:r>
    </w:p>
    <w:p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490F18" w:rsidRPr="005528BF" w:rsidRDefault="00490F18" w:rsidP="00490F18">
      <w:pPr>
        <w:rPr>
          <w:strike/>
        </w:rPr>
      </w:pPr>
      <w:r w:rsidRPr="00313EC5">
        <w:t>T</w:t>
      </w:r>
      <w:r>
        <w:t>eorema, Pitágoras, verificación de un teorema, t</w:t>
      </w:r>
      <w:r w:rsidRPr="00313EC5">
        <w:t xml:space="preserve">riángulo rectángulo, catetos, hipotenusa, </w:t>
      </w:r>
      <w:r w:rsidRPr="00D51DA5">
        <w:t>área</w:t>
      </w:r>
      <w:r>
        <w:t>, cuadrado.</w:t>
      </w:r>
    </w:p>
    <w:p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63"/>
      </w:tblGrid>
      <w:tr w:rsidR="0055227F" w:rsidRPr="00833651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Objetivo de Aprendizaje </w:t>
            </w:r>
            <w:r w:rsidR="00CA669F" w:rsidRPr="00153DF9">
              <w:rPr>
                <w:rFonts w:ascii="Arial" w:hAnsi="Arial" w:cs="Arial"/>
                <w:b/>
                <w:i/>
                <w:lang w:val="es-ES"/>
              </w:rPr>
              <w:t>N.º</w:t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="009F3AA6">
              <w:rPr>
                <w:rFonts w:ascii="Arial" w:hAnsi="Arial" w:cs="Arial"/>
                <w:b/>
                <w:i/>
                <w:lang w:val="es-ES"/>
              </w:rPr>
              <w:t>12</w:t>
            </w:r>
          </w:p>
          <w:p w:rsidR="0055227F" w:rsidRDefault="0055227F" w:rsidP="009F3AA6">
            <w:pPr>
              <w:rPr>
                <w:rFonts w:ascii="Arial" w:hAnsi="Arial" w:cs="Arial"/>
                <w:i/>
                <w:lang w:val="es-ES"/>
              </w:rPr>
            </w:pPr>
          </w:p>
          <w:p w:rsidR="009F3AA6" w:rsidRPr="009F3AA6" w:rsidRDefault="009F3AA6" w:rsidP="009F3AA6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Explicar de manera concreta, pictórica y simbólica la validez del teorema de Pitágoras y aplicar a la resolución de problemas geométricos y de la vida cotidiana, de manera manual y/o con software educativo. </w:t>
            </w:r>
          </w:p>
        </w:tc>
      </w:tr>
    </w:tbl>
    <w:p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:rsidR="00F333D0" w:rsidRDefault="00F333D0" w:rsidP="00BA5FDB">
      <w:pPr>
        <w:rPr>
          <w:rFonts w:ascii="Arial" w:hAnsi="Arial" w:cs="Arial"/>
          <w:lang w:val="es-ES"/>
        </w:rPr>
      </w:pPr>
    </w:p>
    <w:p w:rsidR="006415D2" w:rsidRDefault="00BA5FDB" w:rsidP="00BA5FDB">
      <w:pPr>
        <w:rPr>
          <w:rFonts w:ascii="Arial" w:hAnsi="Arial" w:cs="Arial"/>
          <w:lang w:val="es-ES"/>
        </w:rPr>
      </w:pPr>
      <w:r w:rsidRPr="0009689A">
        <w:rPr>
          <w:rFonts w:ascii="Arial" w:hAnsi="Arial" w:cs="Arial"/>
          <w:lang w:val="es-ES"/>
        </w:rPr>
        <w:t xml:space="preserve">La actividad </w:t>
      </w:r>
      <w:r w:rsidR="009F3AA6">
        <w:rPr>
          <w:rFonts w:ascii="Arial" w:hAnsi="Arial" w:cs="Arial"/>
          <w:b/>
          <w:lang w:val="es-ES"/>
        </w:rPr>
        <w:t>Verificación de Teorema de Pitágoras</w:t>
      </w:r>
      <w:r>
        <w:rPr>
          <w:rFonts w:ascii="Arial" w:hAnsi="Arial" w:cs="Arial"/>
          <w:b/>
          <w:lang w:val="es-ES"/>
        </w:rPr>
        <w:t xml:space="preserve"> </w:t>
      </w:r>
      <w:r w:rsidRPr="0009689A">
        <w:rPr>
          <w:rFonts w:ascii="Arial" w:hAnsi="Arial" w:cs="Arial"/>
          <w:lang w:val="es-ES"/>
        </w:rPr>
        <w:t xml:space="preserve">hace uso de los siguientes recursos de aprendizaje: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A5FDB" w:rsidTr="00C012AE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:rsidR="00BA5FDB" w:rsidRDefault="008F2B3E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5070" w:dyaOrig="6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107.5pt" o:ole="">
                  <v:imagedata r:id="rId8" o:title=""/>
                </v:shape>
                <o:OLEObject Type="Embed" ProgID="PBrush" ShapeID="_x0000_i1025" DrawAspect="Content" ObjectID="_1621091233" r:id="rId9"/>
              </w:objec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 w:rsidRPr="00BA5FDB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895350" cy="762157"/>
                  <wp:effectExtent l="0" t="0" r="0" b="0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90" cy="76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3B72" w:rsidRDefault="00CF7220" w:rsidP="00CF7220">
            <w:r>
              <w:object w:dxaOrig="7450" w:dyaOrig="6080">
                <v:shape id="_x0000_i1099" type="#_x0000_t75" style="width:91.5pt;height:75pt" o:ole="">
                  <v:imagedata r:id="rId11" o:title=""/>
                </v:shape>
                <o:OLEObject Type="Embed" ProgID="PBrush" ShapeID="_x0000_i1099" DrawAspect="Content" ObjectID="_1621091234" r:id="rId12"/>
              </w:object>
            </w:r>
          </w:p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:rsidR="00BA5FDB" w:rsidRDefault="008F2B3E" w:rsidP="00B71212">
            <w:pPr>
              <w:rPr>
                <w:rFonts w:ascii="Arial" w:hAnsi="Arial" w:cs="Arial"/>
                <w:lang w:val="es-ES"/>
              </w:rPr>
            </w:pPr>
            <w:r>
              <w:object w:dxaOrig="4800" w:dyaOrig="6470">
                <v:shape id="_x0000_i1027" type="#_x0000_t75" style="width:77pt;height:104.5pt" o:ole="">
                  <v:imagedata r:id="rId13" o:title=""/>
                </v:shape>
                <o:OLEObject Type="Embed" ProgID="PBrush" ShapeID="_x0000_i1027" DrawAspect="Content" ObjectID="_1621091235" r:id="rId14"/>
              </w:object>
            </w:r>
          </w:p>
        </w:tc>
      </w:tr>
      <w:tr w:rsidR="00BA5FDB" w:rsidTr="00C012AE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5FDB" w:rsidRDefault="00BA5FDB" w:rsidP="00BA5FD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Vídeo explicativo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:rsidR="00BA5FDB" w:rsidRDefault="00344686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uion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de uso </w:t>
            </w:r>
            <w:r w:rsidR="00BA5FDB">
              <w:rPr>
                <w:rFonts w:ascii="Arial" w:hAnsi="Arial" w:cs="Arial"/>
                <w:b/>
                <w:lang w:val="es-ES"/>
              </w:rPr>
              <w:t>del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:rsidR="00BA5FDB" w:rsidRDefault="00BA5FDB" w:rsidP="00BA5FDB">
      <w:pPr>
        <w:spacing w:after="0" w:line="240" w:lineRule="auto"/>
        <w:rPr>
          <w:rFonts w:ascii="Arial" w:hAnsi="Arial" w:cs="Arial"/>
          <w:lang w:val="es-ES"/>
        </w:rPr>
      </w:pPr>
    </w:p>
    <w:p w:rsidR="00BA5FDB" w:rsidRPr="00BA5FDB" w:rsidRDefault="00BA5FDB" w:rsidP="0090279E">
      <w:pPr>
        <w:rPr>
          <w:lang w:val="es-ES"/>
        </w:rPr>
      </w:pPr>
    </w:p>
    <w:p w:rsidR="0055227F" w:rsidRPr="00E0603A" w:rsidRDefault="00BA5FDB" w:rsidP="00E0603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 w:rsidRPr="00E0603A">
        <w:rPr>
          <w:rFonts w:ascii="Arial" w:hAnsi="Arial" w:cs="Arial"/>
          <w:b/>
          <w:color w:val="D557AF"/>
          <w:sz w:val="24"/>
          <w:szCs w:val="30"/>
        </w:rPr>
        <w:lastRenderedPageBreak/>
        <w:t>E</w:t>
      </w:r>
      <w:r w:rsidR="0055227F" w:rsidRPr="00E0603A">
        <w:rPr>
          <w:rFonts w:ascii="Arial" w:hAnsi="Arial" w:cs="Arial"/>
          <w:b/>
          <w:color w:val="D557AF"/>
          <w:sz w:val="24"/>
          <w:szCs w:val="30"/>
        </w:rPr>
        <w:t xml:space="preserve">l software </w:t>
      </w:r>
      <w:r w:rsidR="00E8079F" w:rsidRPr="00E0603A">
        <w:rPr>
          <w:rFonts w:ascii="Arial" w:hAnsi="Arial" w:cs="Arial"/>
          <w:b/>
          <w:color w:val="D557AF"/>
          <w:sz w:val="24"/>
          <w:szCs w:val="30"/>
        </w:rPr>
        <w:t xml:space="preserve">Verifica Pitágoras </w:t>
      </w:r>
    </w:p>
    <w:p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p w:rsidR="00E20E7E" w:rsidRDefault="001B7ED3" w:rsidP="001B7ED3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2736850" cy="2232966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45" cy="225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7E" w:rsidRDefault="00E20E7E" w:rsidP="00FE4F8A">
      <w:pPr>
        <w:spacing w:after="0" w:line="240" w:lineRule="auto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11FA" w:rsidTr="00FE4F8A">
        <w:tc>
          <w:tcPr>
            <w:tcW w:w="10065" w:type="dxa"/>
          </w:tcPr>
          <w:p w:rsidR="002811FA" w:rsidRDefault="002811FA" w:rsidP="00FE4F8A">
            <w:r>
              <w:t xml:space="preserve">Para realizar la verificación se una representación del teorema que permite -arrastrando puntos de la figura- modificar la forma y el tamaño del triángulo. El software recalcula el área de los tres cuadrados involucrados. En cada caso se puede sumar las áreas de los cuadrados sobre los catetos y compararla con el área del cuadrado construido con la longitud de la hipotenusa. </w:t>
            </w:r>
          </w:p>
          <w:p w:rsidR="002811FA" w:rsidRDefault="002811FA" w:rsidP="00FE4F8A">
            <w:pPr>
              <w:spacing w:after="0"/>
              <w:rPr>
                <w:rFonts w:ascii="Arial" w:hAnsi="Arial" w:cs="Arial"/>
                <w:b/>
                <w:color w:val="D557AF"/>
                <w:sz w:val="30"/>
                <w:szCs w:val="30"/>
                <w:lang w:val="es-ES"/>
              </w:rPr>
            </w:pPr>
          </w:p>
        </w:tc>
      </w:tr>
    </w:tbl>
    <w:p w:rsidR="0055227F" w:rsidRPr="00AB00B1" w:rsidRDefault="00BA5FDB" w:rsidP="00AF51C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>
        <w:rPr>
          <w:rFonts w:ascii="Arial" w:hAnsi="Arial" w:cs="Arial"/>
          <w:b/>
          <w:color w:val="D557AF"/>
          <w:sz w:val="24"/>
          <w:szCs w:val="30"/>
        </w:rPr>
        <w:t>E</w:t>
      </w:r>
      <w:r w:rsidR="00FE4F8A">
        <w:rPr>
          <w:rFonts w:ascii="Arial" w:hAnsi="Arial" w:cs="Arial"/>
          <w:b/>
          <w:color w:val="D557AF"/>
          <w:sz w:val="24"/>
          <w:szCs w:val="30"/>
        </w:rPr>
        <w:t>n e</w:t>
      </w:r>
      <w:r w:rsidR="0090279E" w:rsidRPr="00AB00B1">
        <w:rPr>
          <w:rFonts w:ascii="Arial" w:hAnsi="Arial" w:cs="Arial"/>
          <w:b/>
          <w:color w:val="D557AF"/>
          <w:sz w:val="24"/>
          <w:szCs w:val="30"/>
        </w:rPr>
        <w:t>l vídeo que acompaña la actividad</w:t>
      </w:r>
      <w:r w:rsidR="00E0603A">
        <w:rPr>
          <w:rFonts w:ascii="Arial" w:hAnsi="Arial" w:cs="Arial"/>
          <w:b/>
          <w:color w:val="D557AF"/>
          <w:sz w:val="24"/>
          <w:szCs w:val="30"/>
        </w:rPr>
        <w:t xml:space="preserve"> </w:t>
      </w:r>
      <w:r w:rsidR="00E0603A" w:rsidRPr="00AB00B1">
        <w:rPr>
          <w:rFonts w:ascii="Arial" w:hAnsi="Arial" w:cs="Arial"/>
          <w:b/>
          <w:color w:val="D557AF"/>
          <w:sz w:val="24"/>
          <w:szCs w:val="30"/>
        </w:rPr>
        <w:t>se explica el funcionamiento del software.</w:t>
      </w:r>
    </w:p>
    <w:p w:rsidR="0055227F" w:rsidRDefault="0090279E" w:rsidP="0090279E">
      <w:pPr>
        <w:spacing w:after="0"/>
        <w:jc w:val="center"/>
        <w:rPr>
          <w:rFonts w:ascii="Arial" w:hAnsi="Arial" w:cs="Arial"/>
          <w:b/>
          <w:color w:val="D557AF"/>
          <w:sz w:val="30"/>
          <w:szCs w:val="30"/>
        </w:rPr>
      </w:pPr>
      <w:r w:rsidRPr="0090279E">
        <w:rPr>
          <w:rFonts w:ascii="Arial" w:hAnsi="Arial" w:cs="Arial"/>
          <w:b/>
          <w:noProof/>
          <w:color w:val="D557AF"/>
          <w:sz w:val="30"/>
          <w:szCs w:val="30"/>
          <w:lang w:eastAsia="es-CL"/>
        </w:rPr>
        <w:drawing>
          <wp:inline distT="0" distB="0" distL="0" distR="0">
            <wp:extent cx="1152525" cy="981075"/>
            <wp:effectExtent l="19050" t="0" r="9525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27F" w:rsidSect="00AF51CA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1A" w:rsidRDefault="0002741A" w:rsidP="004B034E">
      <w:pPr>
        <w:spacing w:after="0" w:line="240" w:lineRule="auto"/>
      </w:pPr>
      <w:r>
        <w:separator/>
      </w:r>
    </w:p>
  </w:endnote>
  <w:endnote w:type="continuationSeparator" w:id="0">
    <w:p w:rsidR="0002741A" w:rsidRDefault="0002741A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1A" w:rsidRDefault="0002741A" w:rsidP="004B034E">
      <w:pPr>
        <w:spacing w:after="0" w:line="240" w:lineRule="auto"/>
      </w:pPr>
      <w:r>
        <w:separator/>
      </w:r>
    </w:p>
  </w:footnote>
  <w:footnote w:type="continuationSeparator" w:id="0">
    <w:p w:rsidR="0002741A" w:rsidRDefault="0002741A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687A91" w:rsidRDefault="00D54B82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7249795</wp:posOffset>
              </wp:positionH>
              <wp:positionV relativeFrom="paragraph">
                <wp:posOffset>294640</wp:posOffset>
              </wp:positionV>
              <wp:extent cx="404037" cy="6084000"/>
              <wp:effectExtent l="0" t="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37" cy="60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30E" w:rsidRPr="00833651" w:rsidRDefault="00CA630E" w:rsidP="00CA630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Matemáticas 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Octavo Básico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3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– O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A12</w:t>
                          </w:r>
                          <w:r w:rsidR="00D54B82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        Verificación del Teorema de Pitágoras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570.85pt;margin-top:23.2pt;width:31.8pt;height:479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" filled="f" stroked="f">
              <v:textbox style="layout-flow:vertical">
                <w:txbxContent>
                  <w:p w:rsidR="00CA630E" w:rsidRPr="00833651" w:rsidRDefault="00CA630E" w:rsidP="00CA630E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Matemáticas </w:t>
                    </w:r>
                    <w:r w:rsidR="00CA669F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Octavo Básico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3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– O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A12</w:t>
                    </w:r>
                    <w:r w:rsidR="00D54B8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          Verificación del Teorema de Pitágoras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-205740</wp:posOffset>
              </wp:positionV>
              <wp:extent cx="15467965" cy="461010"/>
              <wp:effectExtent l="4445" t="0" r="1270" b="444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67965" cy="46101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8166D" id="Rectangle 1" o:spid="_x0000_s1026" style="position:absolute;margin-left:-7.75pt;margin-top:-16.2pt;width:1217.95pt;height:36.3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" fillcolor="#d557af" stroked="f"/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381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5E6" w:rsidRPr="00833651" w:rsidRDefault="00BC79F9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="00B445E6"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="009237CC">
                            <w:rPr>
                              <w:rStyle w:val="Nmerodepgina"/>
                              <w:rFonts w:ascii="Arial" w:hAnsi="Arial" w:cs="Arial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left:0;text-align:left;margin-left:516pt;margin-top:-16.2pt;width:33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" filled="f" stroked="f">
              <v:textbox style="layout-flow:vertical">
                <w:txbxContent>
                  <w:p w:rsidR="00B445E6" w:rsidRPr="00833651" w:rsidRDefault="00BC79F9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="00B445E6"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="009237CC">
                      <w:rPr>
                        <w:rStyle w:val="Nmerodepgina"/>
                        <w:rFonts w:ascii="Arial" w:hAnsi="Arial" w:cs="Arial"/>
                        <w:b/>
                        <w:noProof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635" t="3810" r="2540" b="3175"/>
              <wp:wrapNone/>
              <wp:docPr id="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675B4" id="Rectángulo 9" o:spid="_x0000_s1026" style="position:absolute;margin-left:511.55pt;margin-top:-35.7pt;width:42.5pt;height:793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" fillcolor="#d557a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91" w:rsidRPr="000A38A6" w:rsidRDefault="00CC26AD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3705860</wp:posOffset>
              </wp:positionH>
              <wp:positionV relativeFrom="paragraph">
                <wp:posOffset>-106045</wp:posOffset>
              </wp:positionV>
              <wp:extent cx="2794000" cy="137160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D30923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:rsidR="00687A91" w:rsidRPr="000A38A6" w:rsidRDefault="00687A91" w:rsidP="00C6482E">
                          <w:pPr>
                            <w:shd w:val="clear" w:color="auto" w:fill="FFFFFF"/>
                            <w:spacing w:before="2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0A38A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D30923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12</w:t>
                          </w:r>
                        </w:p>
                        <w:p w:rsidR="00687A91" w:rsidRPr="00176A66" w:rsidRDefault="00D30923" w:rsidP="005A635A">
                          <w:pPr>
                            <w:shd w:val="clear" w:color="auto" w:fill="FFFFFF"/>
                            <w:spacing w:before="150" w:after="3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Teorema de Pitágoras </w:t>
                          </w:r>
                        </w:p>
                        <w:p w:rsidR="00687A91" w:rsidRDefault="00687A91" w:rsidP="00687A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291.8pt;margin-top:-8.35pt;width:22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JsuwIAAMI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" filled="f" stroked="f">
              <v:textbox>
                <w:txbxContent>
                  <w:p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D30923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:rsidR="00687A91" w:rsidRPr="000A38A6" w:rsidRDefault="00687A91" w:rsidP="00C6482E">
                    <w:pPr>
                      <w:shd w:val="clear" w:color="auto" w:fill="FFFFFF"/>
                      <w:spacing w:before="200" w:line="240" w:lineRule="auto"/>
                      <w:jc w:val="right"/>
                      <w:outlineLvl w:val="0"/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0A38A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D30923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12</w:t>
                    </w:r>
                  </w:p>
                  <w:p w:rsidR="00687A91" w:rsidRPr="00176A66" w:rsidRDefault="00D30923" w:rsidP="005A635A">
                    <w:pPr>
                      <w:shd w:val="clear" w:color="auto" w:fill="FFFFFF"/>
                      <w:spacing w:before="150" w:after="300" w:line="240" w:lineRule="auto"/>
                      <w:jc w:val="right"/>
                      <w:outlineLvl w:val="0"/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Teorema de Pitágoras </w:t>
                    </w:r>
                  </w:p>
                  <w:p w:rsidR="00687A91" w:rsidRDefault="00687A91" w:rsidP="00687A9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1270" t="0" r="190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D28D" id="Rectángulo 3" o:spid="_x0000_s1026" style="position:absolute;margin-left:511.6pt;margin-top:-35.4pt;width:42.5pt;height:7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79iA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19050" t="12700" r="12700" b="15875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557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BEDF8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5715" t="8255" r="6350" b="3810"/>
              <wp:wrapNone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294EA1" id="Oval 6" o:spid="_x0000_s1026" style="position:absolute;margin-left:-17.55pt;margin-top:8.9pt;width:13.3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204520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A"/>
    <w:rsid w:val="0002741A"/>
    <w:rsid w:val="00041523"/>
    <w:rsid w:val="00050DA5"/>
    <w:rsid w:val="00063F0A"/>
    <w:rsid w:val="000A1C86"/>
    <w:rsid w:val="000D58AE"/>
    <w:rsid w:val="00111468"/>
    <w:rsid w:val="00141E5D"/>
    <w:rsid w:val="00145B18"/>
    <w:rsid w:val="0015284C"/>
    <w:rsid w:val="00164CB2"/>
    <w:rsid w:val="0018137C"/>
    <w:rsid w:val="001B7ED3"/>
    <w:rsid w:val="001C7018"/>
    <w:rsid w:val="00203557"/>
    <w:rsid w:val="00204520"/>
    <w:rsid w:val="00220405"/>
    <w:rsid w:val="00253637"/>
    <w:rsid w:val="0026003B"/>
    <w:rsid w:val="002811FA"/>
    <w:rsid w:val="002D021A"/>
    <w:rsid w:val="002F69D1"/>
    <w:rsid w:val="00307092"/>
    <w:rsid w:val="00340704"/>
    <w:rsid w:val="00344686"/>
    <w:rsid w:val="0037203B"/>
    <w:rsid w:val="003C090E"/>
    <w:rsid w:val="003C53AF"/>
    <w:rsid w:val="003D50E1"/>
    <w:rsid w:val="003D6D48"/>
    <w:rsid w:val="003F3EE3"/>
    <w:rsid w:val="0041368B"/>
    <w:rsid w:val="00422319"/>
    <w:rsid w:val="00490F18"/>
    <w:rsid w:val="004A41E6"/>
    <w:rsid w:val="004A69EB"/>
    <w:rsid w:val="004A7CC4"/>
    <w:rsid w:val="004B034E"/>
    <w:rsid w:val="004E128C"/>
    <w:rsid w:val="004E7012"/>
    <w:rsid w:val="005047A6"/>
    <w:rsid w:val="00516238"/>
    <w:rsid w:val="0052230F"/>
    <w:rsid w:val="00545C3B"/>
    <w:rsid w:val="0055227F"/>
    <w:rsid w:val="005609E4"/>
    <w:rsid w:val="005945B5"/>
    <w:rsid w:val="005A635A"/>
    <w:rsid w:val="005B29D5"/>
    <w:rsid w:val="005C273B"/>
    <w:rsid w:val="005E7635"/>
    <w:rsid w:val="006415D2"/>
    <w:rsid w:val="0067176F"/>
    <w:rsid w:val="00687A91"/>
    <w:rsid w:val="006D3B99"/>
    <w:rsid w:val="006F449E"/>
    <w:rsid w:val="00727CAC"/>
    <w:rsid w:val="00737AC6"/>
    <w:rsid w:val="007505F0"/>
    <w:rsid w:val="007648F2"/>
    <w:rsid w:val="007A368B"/>
    <w:rsid w:val="007A492B"/>
    <w:rsid w:val="007A697D"/>
    <w:rsid w:val="007D4BFF"/>
    <w:rsid w:val="007E2118"/>
    <w:rsid w:val="00816EF4"/>
    <w:rsid w:val="00841D2D"/>
    <w:rsid w:val="00874FD1"/>
    <w:rsid w:val="00880EF0"/>
    <w:rsid w:val="00883911"/>
    <w:rsid w:val="008D4FBF"/>
    <w:rsid w:val="008E7C6E"/>
    <w:rsid w:val="008F2B3E"/>
    <w:rsid w:val="008F440A"/>
    <w:rsid w:val="0090279E"/>
    <w:rsid w:val="009237CC"/>
    <w:rsid w:val="00937CB6"/>
    <w:rsid w:val="00941D5D"/>
    <w:rsid w:val="00955EAB"/>
    <w:rsid w:val="00964D3B"/>
    <w:rsid w:val="009678E4"/>
    <w:rsid w:val="009851FF"/>
    <w:rsid w:val="009A7956"/>
    <w:rsid w:val="009B234C"/>
    <w:rsid w:val="009B3B72"/>
    <w:rsid w:val="009F3AA6"/>
    <w:rsid w:val="00A15DF6"/>
    <w:rsid w:val="00A175E4"/>
    <w:rsid w:val="00A23196"/>
    <w:rsid w:val="00AB00B1"/>
    <w:rsid w:val="00AF51CA"/>
    <w:rsid w:val="00B059EF"/>
    <w:rsid w:val="00B110EE"/>
    <w:rsid w:val="00B25B2D"/>
    <w:rsid w:val="00B445E6"/>
    <w:rsid w:val="00B66DED"/>
    <w:rsid w:val="00B71212"/>
    <w:rsid w:val="00BA5FDB"/>
    <w:rsid w:val="00BB5882"/>
    <w:rsid w:val="00BC79F9"/>
    <w:rsid w:val="00BD4AF1"/>
    <w:rsid w:val="00C30063"/>
    <w:rsid w:val="00C45F4E"/>
    <w:rsid w:val="00C56A52"/>
    <w:rsid w:val="00C6482E"/>
    <w:rsid w:val="00CA630E"/>
    <w:rsid w:val="00CA669F"/>
    <w:rsid w:val="00CC0B23"/>
    <w:rsid w:val="00CC0F74"/>
    <w:rsid w:val="00CC2492"/>
    <w:rsid w:val="00CC26AD"/>
    <w:rsid w:val="00CC27E7"/>
    <w:rsid w:val="00CF690B"/>
    <w:rsid w:val="00CF7220"/>
    <w:rsid w:val="00D17157"/>
    <w:rsid w:val="00D26AA3"/>
    <w:rsid w:val="00D30923"/>
    <w:rsid w:val="00D33C03"/>
    <w:rsid w:val="00D54B82"/>
    <w:rsid w:val="00DB6A24"/>
    <w:rsid w:val="00DC399C"/>
    <w:rsid w:val="00DD196D"/>
    <w:rsid w:val="00DE4328"/>
    <w:rsid w:val="00E002E6"/>
    <w:rsid w:val="00E0603A"/>
    <w:rsid w:val="00E20E7E"/>
    <w:rsid w:val="00E34602"/>
    <w:rsid w:val="00E378E6"/>
    <w:rsid w:val="00E8079F"/>
    <w:rsid w:val="00EA6FBD"/>
    <w:rsid w:val="00EB0D40"/>
    <w:rsid w:val="00ED0ED6"/>
    <w:rsid w:val="00ED5676"/>
    <w:rsid w:val="00ED5F5F"/>
    <w:rsid w:val="00ED70E2"/>
    <w:rsid w:val="00EE15BC"/>
    <w:rsid w:val="00F111EE"/>
    <w:rsid w:val="00F3106F"/>
    <w:rsid w:val="00F333D0"/>
    <w:rsid w:val="00F600BB"/>
    <w:rsid w:val="00F702D0"/>
    <w:rsid w:val="00F77F91"/>
    <w:rsid w:val="00F86324"/>
    <w:rsid w:val="00F87207"/>
    <w:rsid w:val="00FC0B80"/>
    <w:rsid w:val="00FD1D02"/>
    <w:rsid w:val="00FE0B32"/>
    <w:rsid w:val="00FE4F8A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E1B72"/>
  <w15:docId w15:val="{A00D57C1-4019-4767-9CB8-8A7F9D9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5C7A-3D36-4401-B905-88BC81A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Fidel Oteiza Morra</cp:lastModifiedBy>
  <cp:revision>14</cp:revision>
  <dcterms:created xsi:type="dcterms:W3CDTF">2019-05-31T15:47:00Z</dcterms:created>
  <dcterms:modified xsi:type="dcterms:W3CDTF">2019-06-03T22:21:00Z</dcterms:modified>
</cp:coreProperties>
</file>